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14" w:rsidRDefault="00260CD9" w:rsidP="003B7E14">
      <w:pPr>
        <w:framePr w:w="2334" w:h="165" w:hSpace="181" w:wrap="around" w:vAnchor="page" w:hAnchor="page" w:x="2318" w:y="3655"/>
        <w:spacing w:line="240" w:lineRule="auto"/>
        <w:ind w:firstLine="0"/>
        <w:jc w:val="center"/>
      </w:pPr>
      <w:r>
        <w:rPr>
          <w:sz w:val="24"/>
        </w:rPr>
        <w:t>23</w:t>
      </w:r>
      <w:r w:rsidR="003B7E14">
        <w:rPr>
          <w:sz w:val="24"/>
        </w:rPr>
        <w:t>.08.2018</w:t>
      </w:r>
    </w:p>
    <w:p w:rsidR="003B7E14" w:rsidRDefault="00260CD9" w:rsidP="003B7E14">
      <w:pPr>
        <w:framePr w:w="2172" w:h="135" w:hSpace="181" w:wrap="around" w:vAnchor="page" w:hAnchor="page" w:x="8978" w:y="3655"/>
        <w:spacing w:line="240" w:lineRule="auto"/>
        <w:ind w:firstLine="0"/>
        <w:jc w:val="center"/>
      </w:pPr>
      <w:r>
        <w:t>5</w:t>
      </w:r>
      <w:r w:rsidR="007672E0">
        <w:t>6</w:t>
      </w:r>
    </w:p>
    <w:p w:rsidR="003B7E14" w:rsidRDefault="003B7E14" w:rsidP="003B7E14">
      <w:pPr>
        <w:pStyle w:val="a6"/>
        <w:sectPr w:rsidR="003B7E14" w:rsidSect="0017028A">
          <w:headerReference w:type="even" r:id="rId6"/>
          <w:headerReference w:type="default" r:id="rId7"/>
          <w:headerReference w:type="first" r:id="rId8"/>
          <w:pgSz w:w="11906" w:h="16838"/>
          <w:pgMar w:top="1134" w:right="567" w:bottom="1134" w:left="1418" w:header="363" w:footer="567" w:gutter="0"/>
          <w:pgNumType w:start="0"/>
          <w:cols w:space="720"/>
          <w:titlePg/>
        </w:sectPr>
      </w:pPr>
    </w:p>
    <w:p w:rsidR="003B7E14" w:rsidRDefault="003B7E14" w:rsidP="003B7E14">
      <w:pPr>
        <w:pStyle w:val="a6"/>
        <w:framePr w:w="4293" w:h="1363" w:hRule="exact" w:hSpace="181" w:wrap="notBeside" w:vAnchor="page" w:hAnchor="page" w:x="1422" w:y="4555"/>
        <w:suppressAutoHyphens w:val="0"/>
      </w:pPr>
      <w:r>
        <w:t>О Порядке установления особого противопожарного режима на территории За</w:t>
      </w:r>
      <w:r w:rsidR="00B37DC0">
        <w:t>борьинского сельского поселения</w:t>
      </w:r>
    </w:p>
    <w:p w:rsidR="003B7E14" w:rsidRDefault="003B7E14" w:rsidP="003B7E14">
      <w:pPr>
        <w:ind w:firstLine="0"/>
      </w:pPr>
    </w:p>
    <w:p w:rsidR="003B7E14" w:rsidRPr="00A26D7E" w:rsidRDefault="003B7E14" w:rsidP="003B7E14">
      <w:pPr>
        <w:keepNext/>
        <w:tabs>
          <w:tab w:val="center" w:pos="5400"/>
          <w:tab w:val="left" w:pos="7950"/>
        </w:tabs>
        <w:ind w:firstLine="709"/>
        <w:jc w:val="both"/>
        <w:rPr>
          <w:szCs w:val="28"/>
        </w:rPr>
      </w:pPr>
      <w:r w:rsidRPr="00920E82"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статьей 63 Федерального закона от 22.07.2008 № 123-ФЗ «Технический регламент о требованиях пожарной безопасности», Уставом </w:t>
      </w:r>
      <w:r>
        <w:rPr>
          <w:szCs w:val="28"/>
        </w:rPr>
        <w:t xml:space="preserve">Заборьинского </w:t>
      </w:r>
      <w:r w:rsidRPr="00920E82">
        <w:rPr>
          <w:szCs w:val="28"/>
        </w:rPr>
        <w:t>сельского поселения</w:t>
      </w:r>
      <w:r>
        <w:rPr>
          <w:szCs w:val="28"/>
        </w:rPr>
        <w:t>,</w:t>
      </w:r>
      <w:r w:rsidRPr="00A26D7E">
        <w:t xml:space="preserve"> </w:t>
      </w:r>
      <w:r>
        <w:t>в целях предупреждения и обеспечения пожарной безопасности на территории Заборьинского сельского поселения  в пожароопасные периоды</w:t>
      </w:r>
      <w:r>
        <w:rPr>
          <w:szCs w:val="28"/>
        </w:rPr>
        <w:t xml:space="preserve"> </w:t>
      </w:r>
      <w:r>
        <w:t xml:space="preserve">администрация Заборьинского сельского поселения </w:t>
      </w:r>
    </w:p>
    <w:p w:rsidR="003B7E14" w:rsidRPr="00F11D63" w:rsidRDefault="003B7E14" w:rsidP="003B7E14">
      <w:pPr>
        <w:ind w:firstLine="708"/>
        <w:jc w:val="both"/>
        <w:rPr>
          <w:b/>
        </w:rPr>
      </w:pPr>
      <w:r w:rsidRPr="00F11D63">
        <w:rPr>
          <w:b/>
        </w:rPr>
        <w:t>ПОСТАНОВЛЯЕТ:</w:t>
      </w:r>
    </w:p>
    <w:p w:rsidR="003B7E14" w:rsidRDefault="003B7E14" w:rsidP="003B7E14">
      <w:pPr>
        <w:spacing w:line="240" w:lineRule="auto"/>
        <w:jc w:val="both"/>
      </w:pPr>
      <w:r>
        <w:t>1.Утвердить прилагаемые:</w:t>
      </w:r>
    </w:p>
    <w:p w:rsidR="003B7E14" w:rsidRDefault="003B7E14" w:rsidP="003B7E14">
      <w:pPr>
        <w:spacing w:line="240" w:lineRule="auto"/>
        <w:jc w:val="both"/>
      </w:pPr>
      <w:r>
        <w:t>1.1. Порядок установления особого противопожарного режима на территории Заборьинского сельского поселения.</w:t>
      </w:r>
    </w:p>
    <w:p w:rsidR="003B7E14" w:rsidRPr="00D2102C" w:rsidRDefault="003B7E14" w:rsidP="003B7E1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</w:t>
      </w:r>
      <w:r w:rsidRPr="00B21F6B">
        <w:rPr>
          <w:rFonts w:ascii="Times New Roman" w:hAnsi="Times New Roman" w:cs="Times New Roman"/>
          <w:sz w:val="28"/>
          <w:szCs w:val="28"/>
        </w:rPr>
        <w:t xml:space="preserve">. </w:t>
      </w:r>
      <w:hyperlink w:anchor="P82" w:history="1">
        <w:r w:rsidRPr="00B21F6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21F6B">
        <w:rPr>
          <w:rFonts w:ascii="Times New Roman" w:hAnsi="Times New Roman" w:cs="Times New Roman"/>
          <w:sz w:val="28"/>
          <w:szCs w:val="28"/>
        </w:rPr>
        <w:t xml:space="preserve"> выполнения мероприятий по пожарной безопасности при введении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Заборьинского </w:t>
      </w:r>
      <w:r w:rsidRPr="00B21F6B">
        <w:rPr>
          <w:rFonts w:ascii="Times New Roman" w:hAnsi="Times New Roman" w:cs="Times New Roman"/>
          <w:sz w:val="28"/>
          <w:szCs w:val="28"/>
        </w:rPr>
        <w:t>сельского поселения особого противопожарного режима</w:t>
      </w:r>
      <w:r w:rsidRPr="00147FAC">
        <w:rPr>
          <w:sz w:val="28"/>
          <w:szCs w:val="28"/>
        </w:rPr>
        <w:t>.</w:t>
      </w:r>
    </w:p>
    <w:p w:rsidR="003B7E14" w:rsidRDefault="003B7E14" w:rsidP="003B7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2.Считать утратившим силу постановление главы администрации Заборьинского сельского поселения от 05 мая 2009 года № 16 «О Порядке установления особого противопожарного режима на  территории Заборьинского сельского поселения».</w:t>
      </w:r>
    </w:p>
    <w:p w:rsidR="003B7E14" w:rsidRDefault="003B7E14" w:rsidP="003B7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3.Постановление подлежит официальному опубликованию (обнародованию) и размещению на официальном сайте Заборьинского сельского поселения в информационно-телекоммуникационной сети Интернет.</w:t>
      </w:r>
    </w:p>
    <w:p w:rsidR="003B7E14" w:rsidRDefault="003B7E14" w:rsidP="003B7E14">
      <w:pPr>
        <w:spacing w:line="240" w:lineRule="auto"/>
        <w:ind w:firstLine="708"/>
        <w:jc w:val="both"/>
      </w:pPr>
      <w:r>
        <w:t>4.Контроль за исполнением постановления оставляю за собой.</w:t>
      </w:r>
    </w:p>
    <w:tbl>
      <w:tblPr>
        <w:tblW w:w="0" w:type="auto"/>
        <w:tblLayout w:type="fixed"/>
        <w:tblLook w:val="0000"/>
      </w:tblPr>
      <w:tblGrid>
        <w:gridCol w:w="6912"/>
        <w:gridCol w:w="851"/>
        <w:gridCol w:w="2374"/>
      </w:tblGrid>
      <w:tr w:rsidR="003B7E14" w:rsidTr="00D004A1">
        <w:tc>
          <w:tcPr>
            <w:tcW w:w="6912" w:type="dxa"/>
          </w:tcPr>
          <w:p w:rsidR="003B7E14" w:rsidRDefault="003B7E14" w:rsidP="00D004A1">
            <w:pPr>
              <w:pStyle w:val="a5"/>
              <w:spacing w:line="240" w:lineRule="auto"/>
            </w:pPr>
            <w:r>
              <w:t>Глава сельского поселения – глава администрации Заборьинского сельского поселения</w:t>
            </w:r>
          </w:p>
        </w:tc>
        <w:tc>
          <w:tcPr>
            <w:tcW w:w="851" w:type="dxa"/>
          </w:tcPr>
          <w:p w:rsidR="003B7E14" w:rsidRDefault="003B7E14" w:rsidP="00D004A1">
            <w:pPr>
              <w:pStyle w:val="a5"/>
              <w:spacing w:line="240" w:lineRule="auto"/>
            </w:pPr>
          </w:p>
        </w:tc>
        <w:tc>
          <w:tcPr>
            <w:tcW w:w="2374" w:type="dxa"/>
          </w:tcPr>
          <w:p w:rsidR="003B7E14" w:rsidRDefault="003B7E14" w:rsidP="00D004A1">
            <w:pPr>
              <w:pStyle w:val="a5"/>
              <w:spacing w:line="240" w:lineRule="auto"/>
            </w:pPr>
            <w:r>
              <w:t xml:space="preserve">  О.М. Цветова</w:t>
            </w:r>
          </w:p>
        </w:tc>
      </w:tr>
    </w:tbl>
    <w:p w:rsidR="003B7E14" w:rsidRDefault="003B7E14" w:rsidP="003B7E14">
      <w:pPr>
        <w:pStyle w:val="a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3B7E14" w:rsidRDefault="003B7E14" w:rsidP="003B7E14">
      <w:pPr>
        <w:pStyle w:val="a8"/>
        <w:ind w:left="4956"/>
      </w:pPr>
      <w:r>
        <w:lastRenderedPageBreak/>
        <w:t xml:space="preserve">        УТВЕРЖДЕН</w:t>
      </w:r>
    </w:p>
    <w:p w:rsidR="003B7E14" w:rsidRDefault="003B7E14" w:rsidP="003B7E1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постановлением администрации</w:t>
      </w:r>
    </w:p>
    <w:p w:rsidR="003B7E14" w:rsidRDefault="003B7E14" w:rsidP="003B7E1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Заборьинского сельского поселения</w:t>
      </w:r>
    </w:p>
    <w:p w:rsidR="003B7E14" w:rsidRDefault="003B7E14" w:rsidP="003B7E1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от </w:t>
      </w:r>
      <w:r w:rsidR="00260CD9">
        <w:t>23.08.</w:t>
      </w:r>
      <w:r>
        <w:t xml:space="preserve">2018 № </w:t>
      </w:r>
      <w:r w:rsidR="00260CD9">
        <w:t>5</w:t>
      </w:r>
      <w:r w:rsidR="007672E0">
        <w:t>6</w:t>
      </w:r>
    </w:p>
    <w:p w:rsidR="003B7E14" w:rsidRDefault="003B7E14" w:rsidP="003B7E14">
      <w:pPr>
        <w:ind w:left="4320"/>
      </w:pPr>
    </w:p>
    <w:p w:rsidR="003B7E14" w:rsidRDefault="003B7E14" w:rsidP="003B7E14"/>
    <w:p w:rsidR="003B7E14" w:rsidRPr="00EA5232" w:rsidRDefault="003B7E14" w:rsidP="003B7E14">
      <w:pPr>
        <w:jc w:val="center"/>
        <w:rPr>
          <w:b/>
        </w:rPr>
      </w:pPr>
      <w:r>
        <w:rPr>
          <w:b/>
        </w:rPr>
        <w:t>ПОРЯДОК</w:t>
      </w:r>
    </w:p>
    <w:p w:rsidR="003B7E14" w:rsidRDefault="003B7E14" w:rsidP="003B7E14">
      <w:pPr>
        <w:spacing w:line="240" w:lineRule="exact"/>
        <w:jc w:val="center"/>
        <w:rPr>
          <w:b/>
        </w:rPr>
      </w:pPr>
      <w:r w:rsidRPr="00EA5232">
        <w:rPr>
          <w:b/>
        </w:rPr>
        <w:t>установления особого противопожарного режима на территории Заборьинского сельского поселения</w:t>
      </w:r>
    </w:p>
    <w:p w:rsidR="003B7E14" w:rsidRDefault="003B7E14" w:rsidP="003B7E14">
      <w:pPr>
        <w:spacing w:line="240" w:lineRule="exact"/>
        <w:jc w:val="center"/>
        <w:rPr>
          <w:b/>
        </w:rPr>
      </w:pPr>
    </w:p>
    <w:p w:rsidR="003B7E14" w:rsidRPr="00B21F6B" w:rsidRDefault="003B7E14" w:rsidP="003B7E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 xml:space="preserve">1. Особый противопожарный режим на территории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 сельского поселения устанавливается в целях предупреждения чрезвычайных ситуаций, связанных с повышением</w:t>
      </w:r>
      <w:r w:rsidR="00DB4BBC">
        <w:rPr>
          <w:rFonts w:ascii="Times New Roman" w:hAnsi="Times New Roman" w:cs="Times New Roman"/>
          <w:sz w:val="28"/>
          <w:szCs w:val="28"/>
        </w:rPr>
        <w:t xml:space="preserve"> пожарной опасности в границах </w:t>
      </w:r>
      <w:r w:rsidRPr="00B21F6B">
        <w:rPr>
          <w:rFonts w:ascii="Times New Roman" w:hAnsi="Times New Roman" w:cs="Times New Roman"/>
          <w:sz w:val="28"/>
          <w:szCs w:val="28"/>
        </w:rPr>
        <w:t>поселения, в том числе с лесными пожарами, нанесением значительного ущерба объектам, уничтожением имущества и причинением вреда жизни и здоровью граждан.</w:t>
      </w:r>
    </w:p>
    <w:p w:rsidR="003B7E14" w:rsidRPr="00B21F6B" w:rsidRDefault="003B7E14" w:rsidP="003B7E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2. Необходимость установления особого противопожарного режима определяется исходя из:</w:t>
      </w:r>
    </w:p>
    <w:p w:rsidR="003B7E14" w:rsidRPr="00B21F6B" w:rsidRDefault="003B7E14" w:rsidP="003B7E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 xml:space="preserve">2.1. повышенного класса пожарной опасности по условиям погоды на территории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 сельского поселения;</w:t>
      </w:r>
    </w:p>
    <w:p w:rsidR="003B7E14" w:rsidRPr="00B21F6B" w:rsidRDefault="003B7E14" w:rsidP="003B7E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 xml:space="preserve">2.2. изменения оперативной обстановки, связанной с пожарами на территории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сельского поселения, требующей принятия дополнительных, в том числе экстренных, мер по обеспечению пожарной безопасности.</w:t>
      </w:r>
    </w:p>
    <w:p w:rsidR="003B7E14" w:rsidRPr="00B21F6B" w:rsidRDefault="003B7E14" w:rsidP="003B7E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 xml:space="preserve">3. Особый противопожарный режим на территории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сельского поселения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3B7E14" w:rsidRPr="00B21F6B" w:rsidRDefault="003B7E14" w:rsidP="003B7E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 xml:space="preserve">4. Введение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сельского поселения и период его действия устанавливаются по предложению комиссии по предупреждению и ликвидации чрезвычайных ситуаций и обеспечению пожарной безопасности администрации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сельского поселения, исходя из анализа оперативной обстановки, сложившейся на территории сельского поселения.</w:t>
      </w:r>
    </w:p>
    <w:p w:rsidR="003B7E14" w:rsidRPr="00B21F6B" w:rsidRDefault="003B7E14" w:rsidP="003B7E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 xml:space="preserve">5. Введение особого противопожарного режима предусматривает выполнение комплекса мероприятий пожарной безопасности,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B7E14" w:rsidRPr="00B21F6B" w:rsidRDefault="003B7E14" w:rsidP="003B7E14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 xml:space="preserve">6. Для принятия мер по защите населения и жилых строений, сооружений объектов экономики, организаций и учреждений,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 сельского поселения, могут устанавливаться соответствующие дополнительные меры пожарной безопасности по:</w:t>
      </w:r>
    </w:p>
    <w:p w:rsidR="003B7E14" w:rsidRPr="00B21F6B" w:rsidRDefault="003B7E14" w:rsidP="003B7E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6.1. ограничению доступа граждан и въезда транспортных средств в лесные массивы, парковые (лесопарковые) зоны;</w:t>
      </w:r>
    </w:p>
    <w:p w:rsidR="003B7E14" w:rsidRPr="00B21F6B" w:rsidRDefault="003B7E14" w:rsidP="003B7E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 xml:space="preserve">6.2. запрещению на соответствующих территориях населенных пунктов, предприятий, разведения костров, сжигания мусора, проведения пожароопасных </w:t>
      </w:r>
      <w:r w:rsidRPr="00B21F6B">
        <w:rPr>
          <w:rFonts w:ascii="Times New Roman" w:hAnsi="Times New Roman" w:cs="Times New Roman"/>
          <w:sz w:val="28"/>
          <w:szCs w:val="28"/>
        </w:rPr>
        <w:lastRenderedPageBreak/>
        <w:t>работ;</w:t>
      </w:r>
    </w:p>
    <w:p w:rsidR="003B7E14" w:rsidRPr="00B21F6B" w:rsidRDefault="003B7E14" w:rsidP="003B7E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6.3. временному приостановлению, в летнее время, топки печей, кухонных очагов и котельных установок, работающих на твердом топливе;</w:t>
      </w:r>
    </w:p>
    <w:p w:rsidR="003B7E14" w:rsidRPr="00B21F6B" w:rsidRDefault="003B7E14" w:rsidP="003B7E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6.4. усилению охраны общественного порядка;</w:t>
      </w:r>
    </w:p>
    <w:p w:rsidR="003B7E14" w:rsidRPr="00B21F6B" w:rsidRDefault="003B7E14" w:rsidP="003B7E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6.5. созданию на территориях населенных пунктов, садовых участков запасов воды для целей пожаротушения;</w:t>
      </w:r>
    </w:p>
    <w:p w:rsidR="003B7E14" w:rsidRPr="00B21F6B" w:rsidRDefault="003B7E14" w:rsidP="003B7E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6.6. определению и оборудованию дополнительных источников заправки водой пожарных машин и приспособленной для целей пожаротушения автомобильной техники;</w:t>
      </w:r>
    </w:p>
    <w:p w:rsidR="003B7E14" w:rsidRPr="00B21F6B" w:rsidRDefault="003B7E14" w:rsidP="003B7E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6.7. дополнительному привлечению на тушение пожаров имеющейся водовозной и землеройной техники от предприятий и организаций, расположенных на территории поселения;</w:t>
      </w:r>
    </w:p>
    <w:p w:rsidR="003B7E14" w:rsidRPr="00B21F6B" w:rsidRDefault="003B7E14" w:rsidP="003B7E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6.8. организации наблюдения за противопожарным состоянием участков территории населенных пунктов, путем патрулирования силами населения, учреждений, предприятий, организаций и товариществ;</w:t>
      </w:r>
    </w:p>
    <w:p w:rsidR="003B7E14" w:rsidRPr="00B21F6B" w:rsidRDefault="003B7E14" w:rsidP="003B7E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6.9.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3B7E14" w:rsidRPr="00B21F6B" w:rsidRDefault="003B7E14" w:rsidP="003B7E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 xml:space="preserve">6.10. информированию населения через средства массовой информации о принимаемых администрацией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решениях по обеспечению пожарной безопасности в связи с установлением особого противопожарного режима.</w:t>
      </w:r>
    </w:p>
    <w:p w:rsidR="003B7E14" w:rsidRPr="00B21F6B" w:rsidRDefault="003B7E14" w:rsidP="003B7E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7. Учреждения, предприятия и организации,  независимо от форм собственности и ведомственной принадлежности,  жители населенных пунктов обязаны выполнять определенные настоящим Порядком требования.</w:t>
      </w:r>
    </w:p>
    <w:p w:rsidR="003B7E14" w:rsidRPr="00B21F6B" w:rsidRDefault="003B7E14" w:rsidP="003B7E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 xml:space="preserve">8. Контроль за соблюдением особого </w:t>
      </w:r>
      <w:r>
        <w:rPr>
          <w:rFonts w:ascii="Times New Roman" w:hAnsi="Times New Roman" w:cs="Times New Roman"/>
          <w:sz w:val="28"/>
          <w:szCs w:val="28"/>
        </w:rPr>
        <w:t xml:space="preserve">противопожарного </w:t>
      </w:r>
      <w:r w:rsidRPr="00B21F6B">
        <w:rPr>
          <w:rFonts w:ascii="Times New Roman" w:hAnsi="Times New Roman" w:cs="Times New Roman"/>
          <w:sz w:val="28"/>
          <w:szCs w:val="28"/>
        </w:rPr>
        <w:t xml:space="preserve">режима на территории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осуществляется:</w:t>
      </w:r>
    </w:p>
    <w:p w:rsidR="003B7E14" w:rsidRPr="00B21F6B" w:rsidRDefault="003B7E14" w:rsidP="003B7E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 xml:space="preserve">8.1. администрацией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B7E14" w:rsidRPr="00B21F6B" w:rsidRDefault="003B7E14" w:rsidP="003B7E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B21F6B">
        <w:rPr>
          <w:rFonts w:ascii="Times New Roman" w:hAnsi="Times New Roman" w:cs="Times New Roman"/>
          <w:sz w:val="28"/>
          <w:szCs w:val="28"/>
        </w:rPr>
        <w:t>руководителями предприятий, организаций и учреждений на подведомственных территориях.</w:t>
      </w:r>
    </w:p>
    <w:p w:rsidR="003B7E14" w:rsidRPr="00B21F6B" w:rsidRDefault="003B7E14" w:rsidP="003B7E14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3B7E14" w:rsidRPr="00B21F6B" w:rsidRDefault="003B7E14" w:rsidP="003B7E14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7E14" w:rsidRPr="00B21F6B" w:rsidRDefault="003B7E14" w:rsidP="003B7E14">
      <w:pPr>
        <w:spacing w:line="240" w:lineRule="auto"/>
        <w:jc w:val="both"/>
      </w:pPr>
    </w:p>
    <w:p w:rsidR="003B7E14" w:rsidRPr="00B21F6B" w:rsidRDefault="003B7E14" w:rsidP="003B7E14">
      <w:pPr>
        <w:spacing w:line="240" w:lineRule="auto"/>
        <w:jc w:val="both"/>
      </w:pPr>
    </w:p>
    <w:p w:rsidR="003B7E14" w:rsidRPr="00B21F6B" w:rsidRDefault="003B7E14" w:rsidP="003B7E14">
      <w:pPr>
        <w:spacing w:line="240" w:lineRule="auto"/>
        <w:jc w:val="center"/>
        <w:rPr>
          <w:b/>
          <w:szCs w:val="28"/>
        </w:rPr>
      </w:pPr>
      <w:r w:rsidRPr="00B21F6B">
        <w:t xml:space="preserve">                                                              </w:t>
      </w:r>
    </w:p>
    <w:p w:rsidR="003B7E14" w:rsidRPr="00B21F6B" w:rsidRDefault="003B7E14" w:rsidP="003B7E14">
      <w:pPr>
        <w:spacing w:line="240" w:lineRule="auto"/>
        <w:jc w:val="center"/>
        <w:rPr>
          <w:b/>
          <w:szCs w:val="28"/>
        </w:rPr>
      </w:pPr>
    </w:p>
    <w:p w:rsidR="003B7E14" w:rsidRPr="00B21F6B" w:rsidRDefault="003B7E14" w:rsidP="003B7E14">
      <w:pPr>
        <w:spacing w:line="240" w:lineRule="auto"/>
        <w:jc w:val="center"/>
        <w:rPr>
          <w:b/>
          <w:szCs w:val="28"/>
        </w:rPr>
      </w:pPr>
    </w:p>
    <w:p w:rsidR="003B7E14" w:rsidRPr="00B21F6B" w:rsidRDefault="003B7E14" w:rsidP="003B7E14">
      <w:pPr>
        <w:spacing w:line="240" w:lineRule="auto"/>
        <w:jc w:val="center"/>
        <w:rPr>
          <w:b/>
          <w:szCs w:val="28"/>
        </w:rPr>
      </w:pPr>
    </w:p>
    <w:p w:rsidR="003B7E14" w:rsidRPr="00B21F6B" w:rsidRDefault="003B7E14" w:rsidP="003B7E14">
      <w:pPr>
        <w:spacing w:line="240" w:lineRule="auto"/>
        <w:jc w:val="center"/>
        <w:rPr>
          <w:b/>
          <w:szCs w:val="28"/>
        </w:rPr>
      </w:pPr>
    </w:p>
    <w:p w:rsidR="003B7E14" w:rsidRPr="00B21F6B" w:rsidRDefault="003B7E14" w:rsidP="003B7E14">
      <w:pPr>
        <w:spacing w:line="240" w:lineRule="auto"/>
        <w:jc w:val="center"/>
        <w:rPr>
          <w:b/>
          <w:szCs w:val="28"/>
        </w:rPr>
      </w:pPr>
    </w:p>
    <w:p w:rsidR="003B7E14" w:rsidRPr="00B21F6B" w:rsidRDefault="003B7E14" w:rsidP="003B7E14">
      <w:pPr>
        <w:spacing w:line="240" w:lineRule="auto"/>
        <w:ind w:firstLine="0"/>
        <w:rPr>
          <w:b/>
          <w:szCs w:val="28"/>
        </w:rPr>
      </w:pPr>
    </w:p>
    <w:p w:rsidR="003B7E14" w:rsidRDefault="003B7E14" w:rsidP="003B7E14">
      <w:pPr>
        <w:spacing w:line="240" w:lineRule="auto"/>
        <w:rPr>
          <w:b/>
          <w:szCs w:val="28"/>
        </w:rPr>
      </w:pPr>
    </w:p>
    <w:p w:rsidR="003B7E14" w:rsidRPr="00B21F6B" w:rsidRDefault="003B7E14" w:rsidP="003B7E14">
      <w:pPr>
        <w:spacing w:line="240" w:lineRule="auto"/>
        <w:rPr>
          <w:b/>
          <w:szCs w:val="28"/>
        </w:rPr>
      </w:pPr>
    </w:p>
    <w:p w:rsidR="003B7E14" w:rsidRPr="00B21F6B" w:rsidRDefault="003B7E14" w:rsidP="003B7E14">
      <w:pPr>
        <w:spacing w:line="240" w:lineRule="auto"/>
        <w:jc w:val="center"/>
        <w:rPr>
          <w:b/>
          <w:szCs w:val="28"/>
        </w:rPr>
      </w:pPr>
    </w:p>
    <w:p w:rsidR="003B7E14" w:rsidRPr="00B21F6B" w:rsidRDefault="003B7E14" w:rsidP="003B7E1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B4B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1F6B">
        <w:rPr>
          <w:rFonts w:ascii="Times New Roman" w:hAnsi="Times New Roman" w:cs="Times New Roman"/>
          <w:sz w:val="28"/>
          <w:szCs w:val="28"/>
        </w:rPr>
        <w:t>УТВЕРЖДЕН</w:t>
      </w:r>
    </w:p>
    <w:p w:rsidR="003B7E14" w:rsidRPr="00B21F6B" w:rsidRDefault="003B7E14" w:rsidP="003B7E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B4B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21F6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B7E14" w:rsidRPr="00B21F6B" w:rsidRDefault="003B7E14" w:rsidP="003B7E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21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Заборьинского </w:t>
      </w:r>
      <w:r w:rsidRPr="00B21F6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7E14" w:rsidRPr="00B21F6B" w:rsidRDefault="003B7E14" w:rsidP="003B7E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4BBC">
        <w:rPr>
          <w:rFonts w:ascii="Times New Roman" w:hAnsi="Times New Roman" w:cs="Times New Roman"/>
          <w:sz w:val="28"/>
          <w:szCs w:val="28"/>
        </w:rPr>
        <w:t xml:space="preserve"> </w:t>
      </w:r>
      <w:r w:rsidRPr="00B21F6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BBC">
        <w:rPr>
          <w:rFonts w:ascii="Times New Roman" w:hAnsi="Times New Roman" w:cs="Times New Roman"/>
          <w:sz w:val="28"/>
          <w:szCs w:val="28"/>
        </w:rPr>
        <w:t>23.08.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B21F6B">
        <w:rPr>
          <w:rFonts w:ascii="Times New Roman" w:hAnsi="Times New Roman" w:cs="Times New Roman"/>
          <w:sz w:val="28"/>
          <w:szCs w:val="28"/>
        </w:rPr>
        <w:t xml:space="preserve"> № </w:t>
      </w:r>
      <w:r w:rsidR="00DB4BBC">
        <w:rPr>
          <w:rFonts w:ascii="Times New Roman" w:hAnsi="Times New Roman" w:cs="Times New Roman"/>
          <w:sz w:val="28"/>
          <w:szCs w:val="28"/>
        </w:rPr>
        <w:t>5</w:t>
      </w:r>
      <w:r w:rsidR="007672E0">
        <w:rPr>
          <w:rFonts w:ascii="Times New Roman" w:hAnsi="Times New Roman" w:cs="Times New Roman"/>
          <w:sz w:val="28"/>
          <w:szCs w:val="28"/>
        </w:rPr>
        <w:t>6</w:t>
      </w:r>
    </w:p>
    <w:p w:rsidR="003B7E14" w:rsidRPr="00B21F6B" w:rsidRDefault="003B7E14" w:rsidP="003B7E14">
      <w:pPr>
        <w:spacing w:line="240" w:lineRule="auto"/>
        <w:rPr>
          <w:b/>
          <w:szCs w:val="28"/>
        </w:rPr>
      </w:pPr>
    </w:p>
    <w:p w:rsidR="003B7E14" w:rsidRPr="00B21F6B" w:rsidRDefault="003B7E14" w:rsidP="003B7E1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6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B7E14" w:rsidRPr="00B21F6B" w:rsidRDefault="003B7E14" w:rsidP="003B7E14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6B">
        <w:rPr>
          <w:rFonts w:ascii="Times New Roman" w:hAnsi="Times New Roman" w:cs="Times New Roman"/>
          <w:b/>
          <w:sz w:val="28"/>
          <w:szCs w:val="28"/>
        </w:rPr>
        <w:t xml:space="preserve">выполнения мероприятий по пожарной безопасности при введении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B7E14" w:rsidRPr="00B21F6B" w:rsidRDefault="003B7E14" w:rsidP="003B7E14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6B"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</w:p>
    <w:p w:rsidR="003B7E14" w:rsidRPr="00B21F6B" w:rsidRDefault="003B7E14" w:rsidP="003B7E1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 xml:space="preserve">1. Данный Порядок регламентирует взаимоотношения между администрацией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 сельского поселения, руководителями предприятий и 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населением </w:t>
      </w:r>
      <w:r>
        <w:rPr>
          <w:rFonts w:ascii="Times New Roman" w:hAnsi="Times New Roman" w:cs="Times New Roman"/>
          <w:sz w:val="28"/>
          <w:szCs w:val="28"/>
        </w:rPr>
        <w:t xml:space="preserve">Заборьинского </w:t>
      </w:r>
      <w:r w:rsidRPr="00B21F6B">
        <w:rPr>
          <w:rFonts w:ascii="Times New Roman" w:hAnsi="Times New Roman" w:cs="Times New Roman"/>
          <w:sz w:val="28"/>
          <w:szCs w:val="28"/>
        </w:rPr>
        <w:t xml:space="preserve"> сельского поселения при установлении на территории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сельского поселения особого противопожарного режима.</w:t>
      </w: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В этом случае мероприятия по пожарной безопасности выполняются в следующем порядке:</w:t>
      </w:r>
    </w:p>
    <w:p w:rsidR="003B7E14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1.2.1.разрабатывает план мероприятий особого противопожарного режима;</w:t>
      </w: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1F6B">
        <w:rPr>
          <w:rFonts w:ascii="Times New Roman" w:hAnsi="Times New Roman" w:cs="Times New Roman"/>
          <w:sz w:val="28"/>
          <w:szCs w:val="28"/>
        </w:rPr>
        <w:t>. информирует об установлении особого противопожарного режима предприятия, организации, учреждения,  расположенные на территории поселения, в т.ч. расположенных у лесных массивов,  либо имеющие на этих территориях строения и сооружения;</w:t>
      </w: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1.2.2. оповещает об установлении особого противопожарного режима предприятия, организации, учреждения;</w:t>
      </w: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 xml:space="preserve">1.2.3. производит проверку готовности техники, привлекаемой для тушения лесных пожаров в границах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1.2.4</w:t>
      </w:r>
      <w:r>
        <w:rPr>
          <w:rFonts w:ascii="Times New Roman" w:hAnsi="Times New Roman" w:cs="Times New Roman"/>
          <w:sz w:val="28"/>
          <w:szCs w:val="28"/>
        </w:rPr>
        <w:t>.информирует в установленном законодательством порядке уполномоченные органы о нарушении требований пожарной безопасности.</w:t>
      </w: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 xml:space="preserve">2. При установлении на территории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сельского поселения особого противопожарного режима в случае возникновения угрозы от лесных пожаров территориям населенных пунктов, предприятий, решением главы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сельского поселения руководителями предприятий, организуется обход (объезд) соответствующей территории и проверка первичных средств пожаротушения. Привлекаемые силы и средства, порядок и время обхода, маршруты движения определяются руководителем предприятия, в соответствии с полученными от администрации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сельского поселения распоряжениями и сложившейся обстановкой.</w:t>
      </w: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3. Гражданам, проживающим в индивидуальных жилых домах, при установлении особого противопожарного режима рекомендуется:</w:t>
      </w: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3.1. создать запас первичных средств пожаротушения;</w:t>
      </w: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3.2.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 xml:space="preserve">4. Руководители предприятий и организаций при установлении особого </w:t>
      </w:r>
      <w:r w:rsidRPr="00B21F6B">
        <w:rPr>
          <w:rFonts w:ascii="Times New Roman" w:hAnsi="Times New Roman" w:cs="Times New Roman"/>
          <w:sz w:val="28"/>
          <w:szCs w:val="28"/>
        </w:rPr>
        <w:lastRenderedPageBreak/>
        <w:t xml:space="preserve">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4.1. организуют информирование работников об установлении особого противопожарного режима;</w:t>
      </w: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4.2. проводят с работниками, привлекаемыми для проведения пожароопасных работ на территории организации и,  вне ее, внеплановые инструктажи по пожарной безопасности;</w:t>
      </w: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4.3.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4.4. при ухудшении оперативной обстановки организуют патрулирование территории организации работниками с использованием первичных средств пожаротушения;</w:t>
      </w: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4.5. по условиям оперативной обстановки организации, имеющие в пользовании участки лесного фонда, организуют патрулирование закрепленных лесных территорий путем объезда (обхода) работниками организации по утвержденному руководителем организации графику;</w:t>
      </w: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 xml:space="preserve">4.6. при обнаружении пожара на закрепленной лесной территории немедленно информируют пожарную охрану по телефону 01, 101 или единую дежурную диспетчерскую службу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Pr="00B21F6B">
        <w:rPr>
          <w:rFonts w:ascii="Times New Roman" w:hAnsi="Times New Roman" w:cs="Times New Roman"/>
          <w:sz w:val="28"/>
          <w:szCs w:val="28"/>
        </w:rPr>
        <w:t xml:space="preserve">муниципального района по телефону 112, а при поступлении информации от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Заборьинского </w:t>
      </w:r>
      <w:r w:rsidRPr="00B21F6B">
        <w:rPr>
          <w:rFonts w:ascii="Times New Roman" w:hAnsi="Times New Roman" w:cs="Times New Roman"/>
          <w:sz w:val="28"/>
          <w:szCs w:val="28"/>
        </w:rPr>
        <w:t>сельского поселения - оказывают содействие в тушении лесных пожаров, возникших в границах, определенных оперативным планом.</w:t>
      </w: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 xml:space="preserve">5. При установлении на территории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сельского поселения особого противопожарного режима граждане обязаны:</w:t>
      </w: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 xml:space="preserve">5.1. иметь в помещениях и строениях, находящихся в их собственности (пользовании), первичные средства пожаротушения в соответствии с </w:t>
      </w:r>
      <w:hyperlink r:id="rId9" w:history="1">
        <w:r w:rsidRPr="00B21F6B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B21F6B">
        <w:rPr>
          <w:rFonts w:ascii="Times New Roman" w:hAnsi="Times New Roman" w:cs="Times New Roman"/>
          <w:sz w:val="28"/>
          <w:szCs w:val="28"/>
        </w:rPr>
        <w:t xml:space="preserve"> первичных средств пожаротушения на территории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8D3418">
        <w:rPr>
          <w:rFonts w:ascii="Times New Roman" w:hAnsi="Times New Roman" w:cs="Times New Roman"/>
          <w:sz w:val="28"/>
          <w:szCs w:val="28"/>
        </w:rPr>
        <w:t xml:space="preserve"> </w:t>
      </w:r>
      <w:r w:rsidR="007672E0">
        <w:rPr>
          <w:rFonts w:ascii="Times New Roman" w:hAnsi="Times New Roman" w:cs="Times New Roman"/>
          <w:sz w:val="28"/>
          <w:szCs w:val="28"/>
        </w:rPr>
        <w:t>1</w:t>
      </w:r>
      <w:r w:rsidR="008D3418">
        <w:rPr>
          <w:rFonts w:ascii="Times New Roman" w:hAnsi="Times New Roman" w:cs="Times New Roman"/>
          <w:sz w:val="28"/>
          <w:szCs w:val="28"/>
        </w:rPr>
        <w:t>6.0</w:t>
      </w:r>
      <w:r w:rsidR="007672E0">
        <w:rPr>
          <w:rFonts w:ascii="Times New Roman" w:hAnsi="Times New Roman" w:cs="Times New Roman"/>
          <w:sz w:val="28"/>
          <w:szCs w:val="28"/>
        </w:rPr>
        <w:t>8</w:t>
      </w:r>
      <w:r w:rsidR="008D3418">
        <w:rPr>
          <w:rFonts w:ascii="Times New Roman" w:hAnsi="Times New Roman" w:cs="Times New Roman"/>
          <w:sz w:val="28"/>
          <w:szCs w:val="28"/>
        </w:rPr>
        <w:t>.20</w:t>
      </w:r>
      <w:r w:rsidR="007672E0">
        <w:rPr>
          <w:rFonts w:ascii="Times New Roman" w:hAnsi="Times New Roman" w:cs="Times New Roman"/>
          <w:sz w:val="28"/>
          <w:szCs w:val="28"/>
        </w:rPr>
        <w:t>18</w:t>
      </w:r>
      <w:r w:rsidR="008D3418">
        <w:rPr>
          <w:rFonts w:ascii="Times New Roman" w:hAnsi="Times New Roman" w:cs="Times New Roman"/>
          <w:sz w:val="28"/>
          <w:szCs w:val="28"/>
        </w:rPr>
        <w:t xml:space="preserve"> № </w:t>
      </w:r>
      <w:r w:rsidR="007672E0">
        <w:rPr>
          <w:rFonts w:ascii="Times New Roman" w:hAnsi="Times New Roman" w:cs="Times New Roman"/>
          <w:sz w:val="28"/>
          <w:szCs w:val="28"/>
        </w:rPr>
        <w:t>55</w:t>
      </w:r>
      <w:r w:rsidRPr="00B21F6B">
        <w:rPr>
          <w:rFonts w:ascii="Times New Roman" w:hAnsi="Times New Roman" w:cs="Times New Roman"/>
          <w:sz w:val="28"/>
          <w:szCs w:val="28"/>
        </w:rPr>
        <w:t>;</w:t>
      </w: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5.2. при обнаружении пожаров немедленно сообщать о них в пожарную охрану, до прибытия пожарной охраны принимать, по возможности, меры по тушению пожаров, соблюдая при этом меры предосторожности;</w:t>
      </w: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 xml:space="preserve">5.3. выполнять предписания и иные законные требования должностных лиц пожарной охраны, сотрудников администрации </w:t>
      </w:r>
      <w:r>
        <w:rPr>
          <w:rFonts w:ascii="Times New Roman" w:hAnsi="Times New Roman" w:cs="Times New Roman"/>
          <w:sz w:val="28"/>
          <w:szCs w:val="28"/>
        </w:rPr>
        <w:t>Заборьинского</w:t>
      </w:r>
      <w:r w:rsidRPr="00B21F6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B7E14" w:rsidRPr="00B21F6B" w:rsidRDefault="003B7E14" w:rsidP="003B7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F6B">
        <w:rPr>
          <w:rFonts w:ascii="Times New Roman" w:hAnsi="Times New Roman" w:cs="Times New Roman"/>
          <w:sz w:val="28"/>
          <w:szCs w:val="28"/>
        </w:rPr>
        <w:t>6. Проведение культурно-массовых, зрелищных мероприятий на территории сельских лесных массивов, зеленых зон, а также их посещение при введении особого противопожарного режима (до его отмены) ограничивается.</w:t>
      </w:r>
    </w:p>
    <w:p w:rsidR="003B7E14" w:rsidRPr="00B21F6B" w:rsidRDefault="003B7E14" w:rsidP="003B7E14">
      <w:pPr>
        <w:spacing w:line="240" w:lineRule="auto"/>
        <w:jc w:val="both"/>
        <w:rPr>
          <w:szCs w:val="28"/>
        </w:rPr>
      </w:pPr>
    </w:p>
    <w:p w:rsidR="003B7E14" w:rsidRPr="00B21F6B" w:rsidRDefault="003B7E14" w:rsidP="003B7E14">
      <w:pPr>
        <w:spacing w:line="240" w:lineRule="auto"/>
        <w:jc w:val="center"/>
        <w:rPr>
          <w:b/>
        </w:rPr>
      </w:pPr>
    </w:p>
    <w:p w:rsidR="003B7E14" w:rsidRPr="00B21F6B" w:rsidRDefault="003B7E14" w:rsidP="003B7E14">
      <w:pPr>
        <w:spacing w:line="240" w:lineRule="auto"/>
        <w:jc w:val="center"/>
        <w:rPr>
          <w:b/>
        </w:rPr>
      </w:pPr>
    </w:p>
    <w:p w:rsidR="003B7E14" w:rsidRPr="00B21F6B" w:rsidRDefault="003B7E14" w:rsidP="003B7E14">
      <w:pPr>
        <w:spacing w:line="240" w:lineRule="auto"/>
      </w:pPr>
    </w:p>
    <w:p w:rsidR="003B7E14" w:rsidRPr="00B21F6B" w:rsidRDefault="003B7E14" w:rsidP="003B7E14">
      <w:pPr>
        <w:spacing w:line="240" w:lineRule="auto"/>
      </w:pPr>
    </w:p>
    <w:p w:rsidR="003B7E14" w:rsidRPr="00B21F6B" w:rsidRDefault="003B7E14" w:rsidP="003B7E14">
      <w:pPr>
        <w:spacing w:line="240" w:lineRule="auto"/>
        <w:ind w:firstLine="0"/>
      </w:pPr>
    </w:p>
    <w:p w:rsidR="002C4EA0" w:rsidRPr="003B7E14" w:rsidRDefault="002C4EA0" w:rsidP="003B7E14"/>
    <w:sectPr w:rsidR="002C4EA0" w:rsidRPr="003B7E14" w:rsidSect="00F403D8">
      <w:headerReference w:type="even" r:id="rId10"/>
      <w:headerReference w:type="default" r:id="rId11"/>
      <w:headerReference w:type="first" r:id="rId12"/>
      <w:type w:val="continuous"/>
      <w:pgSz w:w="11906" w:h="16838"/>
      <w:pgMar w:top="1134" w:right="567" w:bottom="1134" w:left="1418" w:header="363" w:footer="567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B5E" w:rsidRDefault="00630B5E" w:rsidP="00225B10">
      <w:pPr>
        <w:spacing w:line="240" w:lineRule="auto"/>
      </w:pPr>
      <w:r>
        <w:separator/>
      </w:r>
    </w:p>
  </w:endnote>
  <w:endnote w:type="continuationSeparator" w:id="1">
    <w:p w:rsidR="00630B5E" w:rsidRDefault="00630B5E" w:rsidP="00225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B5E" w:rsidRDefault="00630B5E" w:rsidP="00225B10">
      <w:pPr>
        <w:spacing w:line="240" w:lineRule="auto"/>
      </w:pPr>
      <w:r>
        <w:separator/>
      </w:r>
    </w:p>
  </w:footnote>
  <w:footnote w:type="continuationSeparator" w:id="1">
    <w:p w:rsidR="00630B5E" w:rsidRDefault="00630B5E" w:rsidP="00225B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14" w:rsidRDefault="00FE40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7E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7E14" w:rsidRDefault="003B7E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14" w:rsidRDefault="00FE40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7E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7E14">
      <w:rPr>
        <w:rStyle w:val="a7"/>
        <w:noProof/>
      </w:rPr>
      <w:t>2</w:t>
    </w:r>
    <w:r>
      <w:rPr>
        <w:rStyle w:val="a7"/>
      </w:rPr>
      <w:fldChar w:fldCharType="end"/>
    </w:r>
  </w:p>
  <w:p w:rsidR="003B7E14" w:rsidRDefault="003B7E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238"/>
      <w:gridCol w:w="629"/>
      <w:gridCol w:w="2278"/>
      <w:gridCol w:w="661"/>
      <w:gridCol w:w="331"/>
      <w:gridCol w:w="2729"/>
      <w:gridCol w:w="643"/>
      <w:gridCol w:w="2381"/>
    </w:tblGrid>
    <w:tr w:rsidR="003B7E14">
      <w:trPr>
        <w:cantSplit/>
      </w:trPr>
      <w:tc>
        <w:tcPr>
          <w:tcW w:w="9890" w:type="dxa"/>
          <w:gridSpan w:val="8"/>
        </w:tcPr>
        <w:p w:rsidR="003B7E14" w:rsidRDefault="003B7E14">
          <w:pPr>
            <w:spacing w:line="240" w:lineRule="auto"/>
            <w:ind w:firstLine="0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571500" cy="885825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7E14">
      <w:trPr>
        <w:cantSplit/>
        <w:trHeight w:val="713"/>
      </w:trPr>
      <w:tc>
        <w:tcPr>
          <w:tcW w:w="9890" w:type="dxa"/>
          <w:gridSpan w:val="8"/>
          <w:vAlign w:val="center"/>
        </w:tcPr>
        <w:p w:rsidR="003B7E14" w:rsidRPr="00D60C85" w:rsidRDefault="003B7E14" w:rsidP="0073766E">
          <w:pPr>
            <w:spacing w:line="240" w:lineRule="auto"/>
            <w:ind w:firstLine="0"/>
            <w:jc w:val="center"/>
            <w:rPr>
              <w:b/>
              <w:spacing w:val="44"/>
              <w:sz w:val="36"/>
            </w:rPr>
          </w:pPr>
          <w:r>
            <w:rPr>
              <w:b/>
            </w:rPr>
            <w:t>АДМИНИСТРАЦИЯ ЗАБОРЬИНСКОГО СЕЛЬСКОГО ПОСЕЛЕНИЯ БЕРЕЗОВСКОГО МУНИЦИПАЛЬНОГО РАЙОНА ПЕРМСКОГО КРАЯ</w:t>
          </w:r>
        </w:p>
      </w:tc>
    </w:tr>
    <w:tr w:rsidR="003B7E14">
      <w:trPr>
        <w:cantSplit/>
        <w:trHeight w:val="947"/>
      </w:trPr>
      <w:tc>
        <w:tcPr>
          <w:tcW w:w="9890" w:type="dxa"/>
          <w:gridSpan w:val="8"/>
          <w:vAlign w:val="center"/>
        </w:tcPr>
        <w:p w:rsidR="003B7E14" w:rsidRDefault="003B7E14">
          <w:pPr>
            <w:spacing w:line="240" w:lineRule="auto"/>
            <w:ind w:firstLine="0"/>
            <w:jc w:val="center"/>
            <w:rPr>
              <w:b/>
            </w:rPr>
          </w:pPr>
          <w:r w:rsidRPr="00D60C85">
            <w:rPr>
              <w:b/>
              <w:sz w:val="32"/>
            </w:rPr>
            <w:t>ПОСТАНОВЛЕНИЕ</w:t>
          </w:r>
        </w:p>
      </w:tc>
    </w:tr>
    <w:tr w:rsidR="003B7E14">
      <w:trPr>
        <w:trHeight w:val="574"/>
      </w:trPr>
      <w:tc>
        <w:tcPr>
          <w:tcW w:w="867" w:type="dxa"/>
          <w:gridSpan w:val="2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bottom w:val="single" w:sz="4" w:space="0" w:color="auto"/>
          </w:tcBorders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  <w:vAlign w:val="bottom"/>
        </w:tcPr>
        <w:p w:rsidR="003B7E14" w:rsidRDefault="003B7E14">
          <w:pPr>
            <w:spacing w:line="240" w:lineRule="auto"/>
            <w:ind w:firstLine="0"/>
            <w:jc w:val="right"/>
            <w:rPr>
              <w:b/>
            </w:rPr>
          </w:pPr>
          <w:r>
            <w:rPr>
              <w:b/>
            </w:rPr>
            <w:t>№</w:t>
          </w:r>
        </w:p>
      </w:tc>
      <w:tc>
        <w:tcPr>
          <w:tcW w:w="2381" w:type="dxa"/>
          <w:tcBorders>
            <w:bottom w:val="single" w:sz="4" w:space="0" w:color="auto"/>
          </w:tcBorders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</w:tr>
    <w:tr w:rsidR="003B7E14">
      <w:trPr>
        <w:trHeight w:val="505"/>
      </w:trPr>
      <w:tc>
        <w:tcPr>
          <w:tcW w:w="867" w:type="dxa"/>
          <w:gridSpan w:val="2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</w:tr>
    <w:tr w:rsidR="003B7E14">
      <w:tc>
        <w:tcPr>
          <w:tcW w:w="238" w:type="dxa"/>
          <w:tcBorders>
            <w:top w:val="single" w:sz="4" w:space="0" w:color="auto"/>
            <w:left w:val="single" w:sz="4" w:space="0" w:color="auto"/>
          </w:tcBorders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29" w:type="dxa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61" w:type="dxa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331" w:type="dxa"/>
          <w:tcBorders>
            <w:top w:val="single" w:sz="4" w:space="0" w:color="auto"/>
            <w:right w:val="single" w:sz="4" w:space="0" w:color="auto"/>
          </w:tcBorders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  <w:tcBorders>
            <w:left w:val="single" w:sz="4" w:space="0" w:color="auto"/>
          </w:tcBorders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</w:tr>
  </w:tbl>
  <w:p w:rsidR="003B7E14" w:rsidRDefault="003B7E14">
    <w:pPr>
      <w:spacing w:line="240" w:lineRule="auto"/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30" w:rsidRDefault="00FE40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3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230" w:rsidRDefault="00630B5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30" w:rsidRDefault="00FE40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3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72E0">
      <w:rPr>
        <w:rStyle w:val="a7"/>
        <w:noProof/>
      </w:rPr>
      <w:t>5</w:t>
    </w:r>
    <w:r>
      <w:rPr>
        <w:rStyle w:val="a7"/>
      </w:rPr>
      <w:fldChar w:fldCharType="end"/>
    </w:r>
  </w:p>
  <w:p w:rsidR="00923230" w:rsidRDefault="00630B5E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238"/>
      <w:gridCol w:w="629"/>
      <w:gridCol w:w="2278"/>
      <w:gridCol w:w="661"/>
      <w:gridCol w:w="331"/>
      <w:gridCol w:w="2729"/>
      <w:gridCol w:w="643"/>
      <w:gridCol w:w="2381"/>
    </w:tblGrid>
    <w:tr w:rsidR="00923230">
      <w:trPr>
        <w:cantSplit/>
      </w:trPr>
      <w:tc>
        <w:tcPr>
          <w:tcW w:w="9890" w:type="dxa"/>
          <w:gridSpan w:val="8"/>
        </w:tcPr>
        <w:p w:rsidR="00923230" w:rsidRDefault="00400324">
          <w:pPr>
            <w:spacing w:line="240" w:lineRule="auto"/>
            <w:ind w:firstLine="0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571500" cy="88582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3230">
      <w:trPr>
        <w:cantSplit/>
        <w:trHeight w:val="713"/>
      </w:trPr>
      <w:tc>
        <w:tcPr>
          <w:tcW w:w="9890" w:type="dxa"/>
          <w:gridSpan w:val="8"/>
          <w:vAlign w:val="center"/>
        </w:tcPr>
        <w:p w:rsidR="00923230" w:rsidRPr="00D60C85" w:rsidRDefault="00400324" w:rsidP="0073766E">
          <w:pPr>
            <w:spacing w:line="240" w:lineRule="auto"/>
            <w:ind w:firstLine="0"/>
            <w:jc w:val="center"/>
            <w:rPr>
              <w:b/>
              <w:spacing w:val="44"/>
              <w:sz w:val="36"/>
            </w:rPr>
          </w:pPr>
          <w:r>
            <w:rPr>
              <w:b/>
            </w:rPr>
            <w:t>АДМИНИСТРАЦИЯ ЗАБОРЬИНСКОГО СЕЛЬСКОГО ПОСЕЛЕНИЯ БЕРЕЗОВСКОГО МУНИЦИПАЛЬНОГО РАЙОНА ПЕРМСКОГО КРАЯ</w:t>
          </w:r>
        </w:p>
      </w:tc>
    </w:tr>
    <w:tr w:rsidR="00923230">
      <w:trPr>
        <w:cantSplit/>
        <w:trHeight w:val="947"/>
      </w:trPr>
      <w:tc>
        <w:tcPr>
          <w:tcW w:w="9890" w:type="dxa"/>
          <w:gridSpan w:val="8"/>
          <w:vAlign w:val="center"/>
        </w:tcPr>
        <w:p w:rsidR="00923230" w:rsidRDefault="00400324">
          <w:pPr>
            <w:spacing w:line="240" w:lineRule="auto"/>
            <w:ind w:firstLine="0"/>
            <w:jc w:val="center"/>
            <w:rPr>
              <w:b/>
            </w:rPr>
          </w:pPr>
          <w:r w:rsidRPr="00D60C85">
            <w:rPr>
              <w:b/>
              <w:sz w:val="32"/>
            </w:rPr>
            <w:t>ПОСТАНОВЛЕНИЕ</w:t>
          </w:r>
        </w:p>
      </w:tc>
    </w:tr>
    <w:tr w:rsidR="00923230">
      <w:trPr>
        <w:trHeight w:val="574"/>
      </w:trPr>
      <w:tc>
        <w:tcPr>
          <w:tcW w:w="867" w:type="dxa"/>
          <w:gridSpan w:val="2"/>
        </w:tcPr>
        <w:p w:rsidR="00923230" w:rsidRDefault="00630B5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bottom w:val="single" w:sz="4" w:space="0" w:color="auto"/>
          </w:tcBorders>
        </w:tcPr>
        <w:p w:rsidR="00923230" w:rsidRDefault="00630B5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923230" w:rsidRDefault="00630B5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923230" w:rsidRDefault="00630B5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  <w:vAlign w:val="bottom"/>
        </w:tcPr>
        <w:p w:rsidR="00923230" w:rsidRDefault="00400324">
          <w:pPr>
            <w:spacing w:line="240" w:lineRule="auto"/>
            <w:ind w:firstLine="0"/>
            <w:jc w:val="right"/>
            <w:rPr>
              <w:b/>
            </w:rPr>
          </w:pPr>
          <w:r>
            <w:rPr>
              <w:b/>
            </w:rPr>
            <w:t>№</w:t>
          </w:r>
        </w:p>
      </w:tc>
      <w:tc>
        <w:tcPr>
          <w:tcW w:w="2381" w:type="dxa"/>
          <w:tcBorders>
            <w:bottom w:val="single" w:sz="4" w:space="0" w:color="auto"/>
          </w:tcBorders>
        </w:tcPr>
        <w:p w:rsidR="00923230" w:rsidRDefault="00630B5E">
          <w:pPr>
            <w:spacing w:line="240" w:lineRule="auto"/>
            <w:ind w:firstLine="0"/>
            <w:rPr>
              <w:sz w:val="20"/>
            </w:rPr>
          </w:pPr>
        </w:p>
      </w:tc>
    </w:tr>
    <w:tr w:rsidR="00923230">
      <w:trPr>
        <w:trHeight w:val="505"/>
      </w:trPr>
      <w:tc>
        <w:tcPr>
          <w:tcW w:w="867" w:type="dxa"/>
          <w:gridSpan w:val="2"/>
        </w:tcPr>
        <w:p w:rsidR="00923230" w:rsidRDefault="00630B5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923230" w:rsidRDefault="00630B5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923230" w:rsidRDefault="00630B5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923230" w:rsidRDefault="00630B5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923230" w:rsidRDefault="00630B5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923230" w:rsidRDefault="00630B5E">
          <w:pPr>
            <w:spacing w:line="240" w:lineRule="auto"/>
            <w:ind w:firstLine="0"/>
            <w:rPr>
              <w:sz w:val="20"/>
            </w:rPr>
          </w:pPr>
        </w:p>
      </w:tc>
    </w:tr>
    <w:tr w:rsidR="00923230">
      <w:tc>
        <w:tcPr>
          <w:tcW w:w="238" w:type="dxa"/>
          <w:tcBorders>
            <w:top w:val="single" w:sz="4" w:space="0" w:color="auto"/>
            <w:left w:val="single" w:sz="4" w:space="0" w:color="auto"/>
          </w:tcBorders>
        </w:tcPr>
        <w:p w:rsidR="00923230" w:rsidRDefault="00630B5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29" w:type="dxa"/>
        </w:tcPr>
        <w:p w:rsidR="00923230" w:rsidRDefault="00630B5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923230" w:rsidRDefault="00630B5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61" w:type="dxa"/>
        </w:tcPr>
        <w:p w:rsidR="00923230" w:rsidRDefault="00630B5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331" w:type="dxa"/>
          <w:tcBorders>
            <w:top w:val="single" w:sz="4" w:space="0" w:color="auto"/>
            <w:right w:val="single" w:sz="4" w:space="0" w:color="auto"/>
          </w:tcBorders>
        </w:tcPr>
        <w:p w:rsidR="00923230" w:rsidRDefault="00630B5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  <w:tcBorders>
            <w:left w:val="single" w:sz="4" w:space="0" w:color="auto"/>
          </w:tcBorders>
        </w:tcPr>
        <w:p w:rsidR="00923230" w:rsidRDefault="00630B5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923230" w:rsidRDefault="00630B5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923230" w:rsidRDefault="00630B5E">
          <w:pPr>
            <w:spacing w:line="240" w:lineRule="auto"/>
            <w:ind w:firstLine="0"/>
            <w:rPr>
              <w:sz w:val="20"/>
            </w:rPr>
          </w:pPr>
        </w:p>
      </w:tc>
    </w:tr>
  </w:tbl>
  <w:p w:rsidR="00923230" w:rsidRDefault="00630B5E">
    <w:pPr>
      <w:spacing w:line="240" w:lineRule="auto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D7E"/>
    <w:rsid w:val="00041DE2"/>
    <w:rsid w:val="00180151"/>
    <w:rsid w:val="00225B10"/>
    <w:rsid w:val="00260CD9"/>
    <w:rsid w:val="002C4EA0"/>
    <w:rsid w:val="003002B9"/>
    <w:rsid w:val="003B7E14"/>
    <w:rsid w:val="00400324"/>
    <w:rsid w:val="00485C4F"/>
    <w:rsid w:val="004E1D0C"/>
    <w:rsid w:val="004F47FE"/>
    <w:rsid w:val="00502528"/>
    <w:rsid w:val="00584794"/>
    <w:rsid w:val="005D6641"/>
    <w:rsid w:val="00630B5E"/>
    <w:rsid w:val="006D251F"/>
    <w:rsid w:val="006D62A2"/>
    <w:rsid w:val="007672E0"/>
    <w:rsid w:val="007F5932"/>
    <w:rsid w:val="008D3418"/>
    <w:rsid w:val="008F3C7C"/>
    <w:rsid w:val="00916FC8"/>
    <w:rsid w:val="00A26D7E"/>
    <w:rsid w:val="00B03B4C"/>
    <w:rsid w:val="00B21F6B"/>
    <w:rsid w:val="00B37DC0"/>
    <w:rsid w:val="00C546E3"/>
    <w:rsid w:val="00D078E6"/>
    <w:rsid w:val="00D861BA"/>
    <w:rsid w:val="00DB4BBC"/>
    <w:rsid w:val="00E868A1"/>
    <w:rsid w:val="00EA5232"/>
    <w:rsid w:val="00EB35ED"/>
    <w:rsid w:val="00FE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7E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6D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6D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Должность в подписи"/>
    <w:basedOn w:val="a"/>
    <w:next w:val="a"/>
    <w:uiPriority w:val="99"/>
    <w:rsid w:val="00A26D7E"/>
    <w:pPr>
      <w:suppressAutoHyphens/>
      <w:spacing w:before="480" w:line="240" w:lineRule="exact"/>
      <w:ind w:firstLine="0"/>
    </w:pPr>
  </w:style>
  <w:style w:type="paragraph" w:customStyle="1" w:styleId="a6">
    <w:name w:val="ПОСТАНОВЛЕНИЕ АДМИНИСТРАЦИИ ЗАБОРЬИНСКОГО СЕЛЬСКОГО ПОСЕЛЕНИЯ БЕРЕЗОВСКОГО МУНИЦИПАЛЬНОГО РАЙОНА ПЕРМСКОГО КРАЯ"/>
    <w:basedOn w:val="a"/>
    <w:uiPriority w:val="99"/>
    <w:rsid w:val="00A26D7E"/>
    <w:pPr>
      <w:suppressAutoHyphens/>
      <w:spacing w:after="480" w:line="240" w:lineRule="exact"/>
      <w:ind w:firstLine="0"/>
    </w:pPr>
    <w:rPr>
      <w:b/>
    </w:rPr>
  </w:style>
  <w:style w:type="character" w:styleId="a7">
    <w:name w:val="page number"/>
    <w:basedOn w:val="a0"/>
    <w:uiPriority w:val="99"/>
    <w:rsid w:val="00A26D7E"/>
    <w:rPr>
      <w:rFonts w:cs="Times New Roman"/>
    </w:rPr>
  </w:style>
  <w:style w:type="paragraph" w:customStyle="1" w:styleId="a8">
    <w:name w:val="Отметка об исполнителе"/>
    <w:basedOn w:val="a"/>
    <w:next w:val="a"/>
    <w:uiPriority w:val="99"/>
    <w:rsid w:val="00A26D7E"/>
    <w:pPr>
      <w:suppressAutoHyphens/>
      <w:spacing w:line="240" w:lineRule="exact"/>
      <w:ind w:firstLine="0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26D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3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21F6B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345847E4E3F97D501FD789BD1FB190219A05A34413DD31CB7EE71739C3AF708BE2A5255E94EC9ABA3DB93H2A2K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2018-08-23T11:20:00Z</cp:lastPrinted>
  <dcterms:created xsi:type="dcterms:W3CDTF">2018-08-23T04:49:00Z</dcterms:created>
  <dcterms:modified xsi:type="dcterms:W3CDTF">2018-08-23T11:20:00Z</dcterms:modified>
</cp:coreProperties>
</file>