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4C" w:rsidRPr="003B6343" w:rsidRDefault="008A7D4C" w:rsidP="008A7D4C">
      <w:pPr>
        <w:overflowPunct/>
        <w:autoSpaceDE/>
        <w:autoSpaceDN/>
        <w:adjustRightInd/>
        <w:rPr>
          <w:rFonts w:eastAsia="Calibri"/>
          <w:b/>
          <w:sz w:val="28"/>
          <w:szCs w:val="22"/>
          <w:lang w:eastAsia="en-US"/>
        </w:rPr>
      </w:pPr>
      <w:r w:rsidRPr="003B6343">
        <w:rPr>
          <w:rFonts w:eastAsia="Calibri"/>
          <w:b/>
          <w:sz w:val="28"/>
          <w:szCs w:val="22"/>
          <w:lang w:eastAsia="en-US"/>
        </w:rPr>
        <w:t>Сооружения связи должны быть обеспечены действенной защитой от несан</w:t>
      </w:r>
      <w:r w:rsidRPr="003B6343">
        <w:rPr>
          <w:rFonts w:eastAsia="Calibri"/>
          <w:b/>
          <w:sz w:val="28"/>
          <w:szCs w:val="22"/>
          <w:lang w:eastAsia="en-US"/>
        </w:rPr>
        <w:t>к</w:t>
      </w:r>
      <w:r w:rsidRPr="003B6343">
        <w:rPr>
          <w:rFonts w:eastAsia="Calibri"/>
          <w:b/>
          <w:sz w:val="28"/>
          <w:szCs w:val="22"/>
          <w:lang w:eastAsia="en-US"/>
        </w:rPr>
        <w:t>ционированного доступа посторонних лиц</w:t>
      </w:r>
    </w:p>
    <w:p w:rsidR="008A7D4C" w:rsidRPr="003B6343" w:rsidRDefault="008A7D4C" w:rsidP="008A7D4C">
      <w:pPr>
        <w:overflowPunct/>
        <w:autoSpaceDE/>
        <w:autoSpaceDN/>
        <w:adjustRightInd/>
        <w:rPr>
          <w:rFonts w:eastAsia="Calibri"/>
          <w:sz w:val="28"/>
          <w:szCs w:val="22"/>
          <w:lang w:eastAsia="en-US"/>
        </w:rPr>
      </w:pPr>
    </w:p>
    <w:p w:rsidR="008A7D4C" w:rsidRPr="003B6343" w:rsidRDefault="008A7D4C" w:rsidP="008A7D4C">
      <w:pPr>
        <w:widowControl w:val="0"/>
        <w:overflowPunct/>
        <w:ind w:firstLine="709"/>
        <w:jc w:val="both"/>
        <w:rPr>
          <w:sz w:val="28"/>
          <w:szCs w:val="28"/>
        </w:rPr>
      </w:pPr>
      <w:r w:rsidRPr="003B6343">
        <w:rPr>
          <w:sz w:val="28"/>
          <w:szCs w:val="28"/>
        </w:rPr>
        <w:t>Прокуратурой Березовского района при проведении проверки по факту г</w:t>
      </w:r>
      <w:r w:rsidRPr="003B6343">
        <w:rPr>
          <w:sz w:val="28"/>
          <w:szCs w:val="28"/>
        </w:rPr>
        <w:t>и</w:t>
      </w:r>
      <w:r w:rsidRPr="003B6343">
        <w:rPr>
          <w:sz w:val="28"/>
          <w:szCs w:val="28"/>
        </w:rPr>
        <w:t>бели несовершеннолетней 2001 г.р. при падении с высоты (с антенной опоры, ра</w:t>
      </w:r>
      <w:r w:rsidRPr="003B6343">
        <w:rPr>
          <w:sz w:val="28"/>
          <w:szCs w:val="28"/>
        </w:rPr>
        <w:t>с</w:t>
      </w:r>
      <w:r w:rsidRPr="003B6343">
        <w:rPr>
          <w:sz w:val="28"/>
          <w:szCs w:val="28"/>
        </w:rPr>
        <w:t>положенной по адресу: с. Березовка, ул. Центральная, д. 37а) в деятельности Пермского филиала ООО «Т</w:t>
      </w:r>
      <w:proofErr w:type="gramStart"/>
      <w:r w:rsidRPr="003B6343">
        <w:rPr>
          <w:sz w:val="28"/>
          <w:szCs w:val="28"/>
        </w:rPr>
        <w:t>2</w:t>
      </w:r>
      <w:proofErr w:type="gramEnd"/>
      <w:r w:rsidRPr="003B6343">
        <w:rPr>
          <w:sz w:val="28"/>
          <w:szCs w:val="28"/>
        </w:rPr>
        <w:t xml:space="preserve"> </w:t>
      </w:r>
      <w:proofErr w:type="spellStart"/>
      <w:r w:rsidRPr="003B6343">
        <w:rPr>
          <w:sz w:val="28"/>
          <w:szCs w:val="28"/>
        </w:rPr>
        <w:t>Мобайл</w:t>
      </w:r>
      <w:proofErr w:type="spellEnd"/>
      <w:r w:rsidRPr="003B6343">
        <w:rPr>
          <w:sz w:val="28"/>
          <w:szCs w:val="28"/>
        </w:rPr>
        <w:t xml:space="preserve">» выявлены нарушения законодательства о связи в части </w:t>
      </w:r>
      <w:proofErr w:type="spellStart"/>
      <w:r w:rsidRPr="003B6343">
        <w:rPr>
          <w:sz w:val="28"/>
          <w:szCs w:val="28"/>
        </w:rPr>
        <w:t>необеспечения</w:t>
      </w:r>
      <w:proofErr w:type="spellEnd"/>
      <w:r w:rsidRPr="003B6343">
        <w:rPr>
          <w:sz w:val="28"/>
          <w:szCs w:val="28"/>
        </w:rPr>
        <w:t xml:space="preserve"> защиты сооружения связи от несанкционированного доступа, в связи с чем 29.08.2018 директору Пермского филиала ООО «Т2 </w:t>
      </w:r>
      <w:proofErr w:type="spellStart"/>
      <w:r w:rsidRPr="003B6343">
        <w:rPr>
          <w:sz w:val="28"/>
          <w:szCs w:val="28"/>
        </w:rPr>
        <w:t>Мобайл</w:t>
      </w:r>
      <w:proofErr w:type="spellEnd"/>
      <w:r w:rsidRPr="003B6343">
        <w:rPr>
          <w:sz w:val="28"/>
          <w:szCs w:val="28"/>
        </w:rPr>
        <w:t>» внесено пре</w:t>
      </w:r>
      <w:r w:rsidRPr="003B6343">
        <w:rPr>
          <w:sz w:val="28"/>
          <w:szCs w:val="28"/>
        </w:rPr>
        <w:t>д</w:t>
      </w:r>
      <w:r w:rsidRPr="003B6343">
        <w:rPr>
          <w:sz w:val="28"/>
          <w:szCs w:val="28"/>
        </w:rPr>
        <w:t>ставление. Представление удовлетворено, вокруг антенно-мачтового сооружения возведено ограждение высотой 2,5 метра с запирающейся калиткой, демонтирована нижняя часть лестницы, запорная арматура люка, вед</w:t>
      </w:r>
      <w:r w:rsidRPr="003B6343">
        <w:rPr>
          <w:sz w:val="28"/>
          <w:szCs w:val="28"/>
        </w:rPr>
        <w:t>у</w:t>
      </w:r>
      <w:r w:rsidRPr="003B6343">
        <w:rPr>
          <w:sz w:val="28"/>
          <w:szCs w:val="28"/>
        </w:rPr>
        <w:t>щего на площадку АМС, доукомплектована навесным замком, в обязанности подрядчиков, обслуживающих с</w:t>
      </w:r>
      <w:r w:rsidRPr="003B6343">
        <w:rPr>
          <w:sz w:val="28"/>
          <w:szCs w:val="28"/>
        </w:rPr>
        <w:t>о</w:t>
      </w:r>
      <w:r w:rsidRPr="003B6343">
        <w:rPr>
          <w:sz w:val="28"/>
          <w:szCs w:val="28"/>
        </w:rPr>
        <w:t>оружение, вменено документальное фиксирование действий по запиранию люков и замков (в т.ч. с фото подтверждением).</w:t>
      </w:r>
    </w:p>
    <w:p w:rsidR="008A7D4C" w:rsidRPr="003B6343" w:rsidRDefault="008A7D4C" w:rsidP="008A7D4C">
      <w:pPr>
        <w:widowControl w:val="0"/>
        <w:overflowPunct/>
        <w:ind w:firstLine="709"/>
        <w:jc w:val="both"/>
        <w:rPr>
          <w:sz w:val="28"/>
          <w:szCs w:val="28"/>
        </w:rPr>
      </w:pPr>
    </w:p>
    <w:p w:rsidR="00302668" w:rsidRDefault="00302668" w:rsidP="00302668">
      <w:pPr>
        <w:ind w:firstLine="709"/>
        <w:jc w:val="both"/>
        <w:rPr>
          <w:sz w:val="28"/>
          <w:szCs w:val="28"/>
        </w:rPr>
      </w:pPr>
    </w:p>
    <w:p w:rsidR="00302668" w:rsidRPr="007D4C23" w:rsidRDefault="00302668" w:rsidP="00302668">
      <w:pPr>
        <w:jc w:val="both"/>
        <w:rPr>
          <w:sz w:val="28"/>
          <w:szCs w:val="28"/>
        </w:rPr>
      </w:pPr>
      <w:r w:rsidRPr="00B8370B">
        <w:rPr>
          <w:sz w:val="28"/>
          <w:szCs w:val="28"/>
        </w:rPr>
        <w:t>Помощник прокурора Березовского района                                 К.И. Морозова</w:t>
      </w:r>
    </w:p>
    <w:p w:rsidR="002C4EA0" w:rsidRPr="00302668" w:rsidRDefault="002C4EA0" w:rsidP="00302668"/>
    <w:sectPr w:rsidR="002C4EA0" w:rsidRPr="00302668" w:rsidSect="002C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4F"/>
    <w:rsid w:val="00055D96"/>
    <w:rsid w:val="002C4EA0"/>
    <w:rsid w:val="00302668"/>
    <w:rsid w:val="004E1D0C"/>
    <w:rsid w:val="006B354F"/>
    <w:rsid w:val="007F5932"/>
    <w:rsid w:val="008A7D4C"/>
    <w:rsid w:val="008F3C7C"/>
    <w:rsid w:val="00C546E3"/>
    <w:rsid w:val="00D861BA"/>
    <w:rsid w:val="00E054ED"/>
    <w:rsid w:val="00FD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2018-10-10T05:09:00Z</dcterms:created>
  <dcterms:modified xsi:type="dcterms:W3CDTF">2018-10-10T05:21:00Z</dcterms:modified>
</cp:coreProperties>
</file>