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8" w:rsidRDefault="00BF6778" w:rsidP="00BF677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4A57">
        <w:rPr>
          <w:rFonts w:ascii="Times New Roman" w:hAnsi="Times New Roman" w:cs="Times New Roman"/>
          <w:sz w:val="20"/>
          <w:szCs w:val="20"/>
        </w:rPr>
        <w:t>свободы на срок до 2 лет, и с лишением права занимать определенные должности или заниматься определенной деятельностью на срок до 5 лет.</w:t>
      </w:r>
    </w:p>
    <w:p w:rsidR="00BF6778" w:rsidRPr="007242DD" w:rsidRDefault="00BF6778" w:rsidP="00BF6778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Статья 17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4.1</w:t>
      </w: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Уголовного кодекса Российской Федерации.</w:t>
      </w:r>
    </w:p>
    <w:p w:rsidR="00BF6778" w:rsidRPr="00A54A57" w:rsidRDefault="00BF6778" w:rsidP="00BF6778">
      <w:pPr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4A57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Данной статьей уголовного закона предусмотрена уголовная ответственность за</w:t>
      </w:r>
      <w:r w:rsidRPr="00A54A57">
        <w:rPr>
          <w:rFonts w:ascii="Times New Roman" w:hAnsi="Times New Roman" w:cs="Times New Roman"/>
          <w:color w:val="auto"/>
          <w:sz w:val="20"/>
          <w:szCs w:val="20"/>
        </w:rPr>
        <w:t xml:space="preserve"> совершение финансовых </w:t>
      </w:r>
      <w:hyperlink r:id="rId7" w:history="1">
        <w:r w:rsidRPr="00A54A57">
          <w:rPr>
            <w:rFonts w:ascii="Times New Roman" w:hAnsi="Times New Roman" w:cs="Times New Roman"/>
            <w:color w:val="auto"/>
            <w:sz w:val="20"/>
            <w:szCs w:val="20"/>
          </w:rPr>
          <w:t>операций</w:t>
        </w:r>
      </w:hyperlink>
      <w:r w:rsidRPr="00A54A57">
        <w:rPr>
          <w:rFonts w:ascii="Times New Roman" w:hAnsi="Times New Roman" w:cs="Times New Roman"/>
          <w:color w:val="auto"/>
          <w:sz w:val="20"/>
          <w:szCs w:val="20"/>
        </w:rPr>
        <w:t xml:space="preserve"> и других </w:t>
      </w:r>
      <w:hyperlink r:id="rId8" w:history="1">
        <w:r w:rsidRPr="00A54A57">
          <w:rPr>
            <w:rFonts w:ascii="Times New Roman" w:hAnsi="Times New Roman" w:cs="Times New Roman"/>
            <w:color w:val="auto"/>
            <w:sz w:val="20"/>
            <w:szCs w:val="20"/>
          </w:rPr>
          <w:t>сделок</w:t>
        </w:r>
      </w:hyperlink>
      <w:r w:rsidRPr="00A54A57">
        <w:rPr>
          <w:rFonts w:ascii="Times New Roman" w:hAnsi="Times New Roman" w:cs="Times New Roman"/>
          <w:color w:val="auto"/>
          <w:sz w:val="20"/>
          <w:szCs w:val="20"/>
        </w:rPr>
        <w:t xml:space="preserve"> с </w:t>
      </w:r>
      <w:hyperlink r:id="rId9" w:history="1">
        <w:r w:rsidRPr="00A54A57">
          <w:rPr>
            <w:rFonts w:ascii="Times New Roman" w:hAnsi="Times New Roman" w:cs="Times New Roman"/>
            <w:color w:val="auto"/>
            <w:sz w:val="20"/>
            <w:szCs w:val="20"/>
          </w:rPr>
          <w:t>денежными средствами</w:t>
        </w:r>
      </w:hyperlink>
      <w:r w:rsidRPr="00A54A57">
        <w:rPr>
          <w:rFonts w:ascii="Times New Roman" w:hAnsi="Times New Roman" w:cs="Times New Roman"/>
          <w:color w:val="auto"/>
          <w:sz w:val="20"/>
          <w:szCs w:val="20"/>
        </w:rPr>
        <w:t xml:space="preserve"> или иным имуществом, приобретенными лицом в результате совершения им преступления, в </w:t>
      </w:r>
      <w:hyperlink r:id="rId10" w:history="1">
        <w:r w:rsidRPr="00A54A57">
          <w:rPr>
            <w:rFonts w:ascii="Times New Roman" w:hAnsi="Times New Roman" w:cs="Times New Roman"/>
            <w:color w:val="auto"/>
            <w:sz w:val="20"/>
            <w:szCs w:val="20"/>
          </w:rPr>
          <w:t>целях</w:t>
        </w:r>
      </w:hyperlink>
      <w:r w:rsidRPr="00A54A57">
        <w:rPr>
          <w:rFonts w:ascii="Times New Roman" w:hAnsi="Times New Roman" w:cs="Times New Roman"/>
          <w:color w:val="auto"/>
          <w:sz w:val="20"/>
          <w:szCs w:val="20"/>
        </w:rPr>
        <w:t xml:space="preserve"> придания правомерного вида владению, пользованию и распоряжению указанными денежными средствами или иным имуществом.</w:t>
      </w:r>
    </w:p>
    <w:p w:rsidR="00BF6778" w:rsidRPr="00A54A57" w:rsidRDefault="00BF6778" w:rsidP="00BF6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A54A5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Максимальное наказание за совершение преступления - лишение свободы на срок до 7 лет со штрафом в размере до одного миллиона рублей или в размере заработной платы или иного дохода осужденного за период до пяти лет, с ограничением свободы на срок до 2 лет и с лишением права занимать определенные должности или заниматься определенной деятельностью на срок до 5 лет.</w:t>
      </w:r>
      <w:proofErr w:type="gramEnd"/>
    </w:p>
    <w:p w:rsidR="00BF6778" w:rsidRDefault="00BF6778" w:rsidP="00BF6778">
      <w:pPr>
        <w:ind w:firstLine="567"/>
        <w:jc w:val="both"/>
        <w:rPr>
          <w:rStyle w:val="5"/>
          <w:rFonts w:ascii="Times New Roman" w:hAnsi="Times New Roman" w:cs="Times New Roman"/>
          <w:b w:val="0"/>
          <w:bCs w:val="0"/>
          <w:color w:val="auto"/>
        </w:rPr>
      </w:pPr>
      <w:r>
        <w:rPr>
          <w:rStyle w:val="5"/>
          <w:rFonts w:ascii="Times New Roman" w:hAnsi="Times New Roman" w:cs="Times New Roman"/>
          <w:b w:val="0"/>
          <w:bCs w:val="0"/>
          <w:color w:val="auto"/>
        </w:rPr>
        <w:t>Проводимые анализы показывают существенное увеличение количества совершаемых в последние годы преступлений указанной категории.</w:t>
      </w:r>
    </w:p>
    <w:p w:rsidR="00BF6778" w:rsidRDefault="00BF6778" w:rsidP="00BF6778">
      <w:pPr>
        <w:ind w:firstLine="567"/>
        <w:jc w:val="both"/>
        <w:rPr>
          <w:rStyle w:val="5"/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Style w:val="5"/>
          <w:rFonts w:ascii="Times New Roman" w:hAnsi="Times New Roman" w:cs="Times New Roman"/>
          <w:b w:val="0"/>
          <w:bCs w:val="0"/>
          <w:color w:val="auto"/>
        </w:rPr>
        <w:t>Законодателем, кроме мер уголовной ответственности, предусмотрена также конфискация незаконно нажитого в результате совершения преступлений имущества, то есть принудительное безвозмездное изъятие и обращение в собственность государства имущества виновных в совершении преступлений лиц на основании обвинительного приговора, в том числе имущества, полученного в результате совершения преступлений, предусмотренных статьями 171.1, 174, 174.1 Уголовного кодекса Российской Федерации.</w:t>
      </w:r>
      <w:proofErr w:type="gramEnd"/>
    </w:p>
    <w:p w:rsidR="00406C31" w:rsidRDefault="00C043E8" w:rsidP="0020510F">
      <w:pPr>
        <w:ind w:firstLine="284"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>
        <w:rPr>
          <w:rStyle w:val="22"/>
          <w:rFonts w:ascii="Times New Roman" w:hAnsi="Times New Roman" w:cs="Times New Roman"/>
          <w:sz w:val="20"/>
          <w:szCs w:val="20"/>
        </w:rPr>
        <w:t>Конфискации в соответствии с нормами уголовного закона подлежат деньги, ценности и иное имущество, полученные в результате совершения таких преступлений, либо были превращены или преобразованы в результате совершения преступлений.</w:t>
      </w:r>
    </w:p>
    <w:p w:rsidR="00C043E8" w:rsidRPr="0067505E" w:rsidRDefault="00C043E8" w:rsidP="0020510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22"/>
          <w:rFonts w:ascii="Times New Roman" w:hAnsi="Times New Roman" w:cs="Times New Roman"/>
          <w:sz w:val="20"/>
          <w:szCs w:val="20"/>
        </w:rPr>
        <w:t>Предусмотрена также конфискация иного имущества виновных в совершении преступлений лиц (в том числе денежных сумм), в случаях, если конфискация имущества, полученного преступным путем, невозможна в результате его продажи или по иным причинам.</w:t>
      </w:r>
    </w:p>
    <w:p w:rsidR="0020510F" w:rsidRP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P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P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Default="0020510F" w:rsidP="0020510F">
      <w:pPr>
        <w:ind w:firstLine="284"/>
        <w:jc w:val="both"/>
        <w:rPr>
          <w:rStyle w:val="2Exact"/>
          <w:rFonts w:ascii="Times New Roman" w:hAnsi="Times New Roman" w:cs="Times New Roman"/>
          <w:sz w:val="20"/>
          <w:szCs w:val="20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BF6778" w:rsidRDefault="00BF677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C043E8" w:rsidRDefault="00C043E8" w:rsidP="0020510F">
      <w:pPr>
        <w:spacing w:after="152"/>
        <w:jc w:val="center"/>
        <w:rPr>
          <w:rStyle w:val="2Exact"/>
        </w:rPr>
      </w:pPr>
    </w:p>
    <w:p w:rsidR="0020510F" w:rsidRDefault="0020510F" w:rsidP="0020510F">
      <w:pPr>
        <w:spacing w:after="152"/>
        <w:jc w:val="center"/>
      </w:pPr>
      <w:r>
        <w:rPr>
          <w:rStyle w:val="2Exact"/>
        </w:rPr>
        <w:t xml:space="preserve">Подготовлено Прокуратурой Березовского района Пермского края </w:t>
      </w:r>
      <w:r>
        <w:rPr>
          <w:rStyle w:val="2Exact"/>
        </w:rPr>
        <w:br/>
      </w:r>
    </w:p>
    <w:p w:rsidR="0020510F" w:rsidRDefault="0020510F" w:rsidP="0020510F">
      <w:pPr>
        <w:spacing w:after="152"/>
        <w:jc w:val="center"/>
      </w:pPr>
    </w:p>
    <w:p w:rsidR="0020510F" w:rsidRDefault="0020510F" w:rsidP="0020510F">
      <w:pPr>
        <w:spacing w:line="190" w:lineRule="exact"/>
        <w:ind w:left="220"/>
      </w:pPr>
      <w:r>
        <w:rPr>
          <w:rStyle w:val="2Exact"/>
        </w:rPr>
        <w:t>Телефон: 8 34 251 3-11-52</w:t>
      </w:r>
    </w:p>
    <w:p w:rsidR="00406C31" w:rsidRPr="0020510F" w:rsidRDefault="00406C31" w:rsidP="0020510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6C31" w:rsidRPr="0020510F" w:rsidRDefault="00406C31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6C31" w:rsidRPr="0020510F" w:rsidRDefault="00406C31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6C31" w:rsidRPr="0020510F" w:rsidRDefault="00406C31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6C31" w:rsidRDefault="00406C31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Pr="0020510F" w:rsidRDefault="0020510F" w:rsidP="0020510F">
      <w:pPr>
        <w:keepNext/>
        <w:keepLines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0510F">
        <w:rPr>
          <w:rStyle w:val="10"/>
          <w:rFonts w:ascii="Times New Roman" w:hAnsi="Times New Roman" w:cs="Times New Roman"/>
          <w:bCs w:val="0"/>
          <w:sz w:val="20"/>
          <w:szCs w:val="20"/>
        </w:rPr>
        <w:t>П</w:t>
      </w:r>
      <w:r w:rsidR="001F4917">
        <w:rPr>
          <w:rStyle w:val="10"/>
          <w:rFonts w:ascii="Times New Roman" w:hAnsi="Times New Roman" w:cs="Times New Roman"/>
          <w:bCs w:val="0"/>
          <w:sz w:val="20"/>
          <w:szCs w:val="20"/>
        </w:rPr>
        <w:t>АМЯТКА</w:t>
      </w:r>
    </w:p>
    <w:p w:rsidR="001F4917" w:rsidRDefault="001F4917" w:rsidP="0020510F">
      <w:pPr>
        <w:keepNext/>
        <w:keepLines/>
        <w:ind w:firstLine="284"/>
        <w:jc w:val="center"/>
        <w:rPr>
          <w:rStyle w:val="20"/>
          <w:rFonts w:ascii="Times New Roman" w:hAnsi="Times New Roman" w:cs="Times New Roman"/>
          <w:bCs w:val="0"/>
          <w:sz w:val="20"/>
          <w:szCs w:val="20"/>
        </w:rPr>
      </w:pPr>
      <w:r>
        <w:rPr>
          <w:rStyle w:val="20"/>
          <w:rFonts w:ascii="Times New Roman" w:hAnsi="Times New Roman" w:cs="Times New Roman"/>
          <w:bCs w:val="0"/>
          <w:sz w:val="20"/>
          <w:szCs w:val="20"/>
        </w:rPr>
        <w:t>об ответственности за преступления в сфере экономической деятельности, предусмотренные         ст.ст. 172, 173.1</w:t>
      </w:r>
      <w:r w:rsidR="004835DC">
        <w:rPr>
          <w:rStyle w:val="20"/>
          <w:rFonts w:ascii="Times New Roman" w:hAnsi="Times New Roman" w:cs="Times New Roman"/>
          <w:bCs w:val="0"/>
          <w:sz w:val="20"/>
          <w:szCs w:val="20"/>
        </w:rPr>
        <w:t xml:space="preserve">, </w:t>
      </w:r>
      <w:r>
        <w:rPr>
          <w:rStyle w:val="20"/>
          <w:rFonts w:ascii="Times New Roman" w:hAnsi="Times New Roman" w:cs="Times New Roman"/>
          <w:bCs w:val="0"/>
          <w:sz w:val="20"/>
          <w:szCs w:val="20"/>
        </w:rPr>
        <w:t xml:space="preserve">173.2, 174.1 </w:t>
      </w:r>
    </w:p>
    <w:p w:rsidR="0020510F" w:rsidRDefault="001F4917" w:rsidP="0020510F">
      <w:pPr>
        <w:keepNext/>
        <w:keepLines/>
        <w:ind w:firstLine="284"/>
        <w:jc w:val="center"/>
        <w:rPr>
          <w:rStyle w:val="20"/>
          <w:rFonts w:ascii="Times New Roman" w:hAnsi="Times New Roman" w:cs="Times New Roman"/>
          <w:bCs w:val="0"/>
          <w:sz w:val="20"/>
          <w:szCs w:val="20"/>
        </w:rPr>
      </w:pPr>
      <w:r>
        <w:rPr>
          <w:rStyle w:val="20"/>
          <w:rFonts w:ascii="Times New Roman" w:hAnsi="Times New Roman" w:cs="Times New Roman"/>
          <w:bCs w:val="0"/>
          <w:sz w:val="20"/>
          <w:szCs w:val="20"/>
        </w:rPr>
        <w:t>Уголовного кодекса Российской Федерации</w:t>
      </w:r>
    </w:p>
    <w:p w:rsidR="00DD3332" w:rsidRPr="0020510F" w:rsidRDefault="00DD3332" w:rsidP="0020510F">
      <w:pPr>
        <w:keepNext/>
        <w:keepLines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bCs w:val="0"/>
          <w:sz w:val="20"/>
          <w:szCs w:val="20"/>
        </w:rPr>
        <w:t>(создание фирм – «однодневок» и незаконное «обналичивание» денежных средств, добытых преступным путем)</w:t>
      </w: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0A7168" w:rsidP="000A7168">
      <w:pPr>
        <w:keepNext/>
        <w:keepLines/>
        <w:ind w:firstLine="284"/>
        <w:jc w:val="center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rebuchet MS" w:hAnsi="Times New Roman" w:cs="Times New Roman"/>
          <w:noProof/>
          <w:spacing w:val="-10"/>
          <w:sz w:val="20"/>
          <w:szCs w:val="20"/>
          <w:lang w:bidi="ar-SA"/>
        </w:rPr>
        <w:drawing>
          <wp:inline distT="0" distB="0" distL="0" distR="0" wp14:anchorId="5396A0AF" wp14:editId="549F41E0">
            <wp:extent cx="2992582" cy="2291938"/>
            <wp:effectExtent l="0" t="0" r="0" b="0"/>
            <wp:docPr id="3" name="Рисунок 3" descr="C:\Documents and Settings\user\Рабочий стол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дек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41" cy="22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510F" w:rsidRDefault="0020510F" w:rsidP="0020510F">
      <w:pPr>
        <w:keepNext/>
        <w:keepLines/>
        <w:ind w:firstLine="284"/>
        <w:jc w:val="both"/>
        <w:rPr>
          <w:rStyle w:val="10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6C31" w:rsidRPr="0020510F" w:rsidRDefault="00406C31" w:rsidP="0020510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6C31" w:rsidRDefault="00406C31" w:rsidP="0020510F">
      <w:pPr>
        <w:ind w:firstLine="284"/>
        <w:jc w:val="both"/>
        <w:rPr>
          <w:rStyle w:val="5"/>
          <w:rFonts w:ascii="Times New Roman" w:hAnsi="Times New Roman" w:cs="Times New Roman"/>
          <w:b w:val="0"/>
          <w:bCs w:val="0"/>
        </w:rPr>
      </w:pPr>
    </w:p>
    <w:p w:rsidR="00ED0242" w:rsidRDefault="00ED0242" w:rsidP="0020510F">
      <w:pPr>
        <w:ind w:firstLine="284"/>
        <w:jc w:val="both"/>
        <w:rPr>
          <w:rStyle w:val="5"/>
          <w:rFonts w:ascii="Times New Roman" w:hAnsi="Times New Roman" w:cs="Times New Roman"/>
          <w:b w:val="0"/>
          <w:bCs w:val="0"/>
        </w:rPr>
      </w:pPr>
    </w:p>
    <w:p w:rsidR="00ED0242" w:rsidRPr="0020510F" w:rsidRDefault="00ED0242" w:rsidP="0020510F">
      <w:pPr>
        <w:ind w:firstLine="284"/>
        <w:jc w:val="both"/>
        <w:rPr>
          <w:rStyle w:val="5"/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406C31" w:rsidRPr="0020510F" w:rsidRDefault="00406C31" w:rsidP="0020510F">
      <w:pPr>
        <w:ind w:firstLine="284"/>
        <w:jc w:val="both"/>
        <w:rPr>
          <w:rStyle w:val="5"/>
          <w:rFonts w:ascii="Times New Roman" w:hAnsi="Times New Roman" w:cs="Times New Roman"/>
          <w:b w:val="0"/>
          <w:bCs w:val="0"/>
        </w:rPr>
      </w:pPr>
    </w:p>
    <w:p w:rsidR="00BF6778" w:rsidRDefault="00BF6778" w:rsidP="00ED024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>В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последние годы правоохранительными и контролирующими органами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активно реализуются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мероприятия по противодействию незаконному обналичиванию денежных средств, созданию фирм-однодневок и незаконной банковской деятельности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.</w:t>
      </w:r>
    </w:p>
    <w:p w:rsidR="00BF6778" w:rsidRDefault="00BF6778" w:rsidP="00BF67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З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а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незаконное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обналичивание денежных средств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предусмотрена ответственность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с</w:t>
        </w:r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татьями</w:t>
        </w:r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 xml:space="preserve"> 172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173.1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173.2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Уголовного кодекса Российской Федерации.</w:t>
      </w:r>
    </w:p>
    <w:p w:rsidR="00BF6778" w:rsidRDefault="00BF6778" w:rsidP="00BF677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В </w:t>
      </w:r>
      <w:hyperlink r:id="rId15" w:history="1">
        <w:r w:rsidRPr="00DD3332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ст</w:t>
        </w:r>
        <w:r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атьях</w:t>
        </w:r>
        <w:r w:rsidRPr="00DD3332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 xml:space="preserve"> 173.1</w:t>
        </w:r>
      </w:hyperlink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и </w:t>
      </w:r>
      <w:hyperlink r:id="rId16" w:history="1">
        <w:r w:rsidRPr="00DD3332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173.2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Уголовного кодекса Российской Федерации</w:t>
      </w:r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предусмотрена ответственность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также </w:t>
      </w:r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за создание </w:t>
      </w:r>
      <w:r w:rsidRPr="00DD333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фирм-однодневок.</w:t>
      </w:r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Лица, использующие чужие документы для образования таких юридических лиц, подлежат уголовной ответственности по </w:t>
      </w:r>
      <w:hyperlink r:id="rId17" w:history="1">
        <w:r w:rsidRPr="00DD3332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ст. 173.1</w:t>
        </w:r>
      </w:hyperlink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УК, предоставившие их - по </w:t>
      </w:r>
      <w:hyperlink r:id="rId18" w:history="1">
        <w:r w:rsidRPr="00DD3332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 w:bidi="ar-SA"/>
          </w:rPr>
          <w:t>ст. 173.2</w:t>
        </w:r>
      </w:hyperlink>
      <w:r w:rsidRPr="00DD333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УК.</w:t>
      </w:r>
    </w:p>
    <w:p w:rsidR="00BF6778" w:rsidRPr="00DD3332" w:rsidRDefault="00BF6778" w:rsidP="00BF677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Создание фирм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</w:t>
      </w:r>
      <w:proofErr w:type="gramStart"/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-"</w:t>
      </w:r>
      <w:proofErr w:type="gramEnd"/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однодневок" связано не только с преступной деятельностью, практика и анализ экономической ситуации свидетельствует о том, что фирма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-"однодневка" во многих случаях создается для уклонения от уплаты налогов, нарушения таможенного законодательства и совершения других нарушений:</w:t>
      </w:r>
    </w:p>
    <w:p w:rsidR="00BF6778" w:rsidRPr="00DD3332" w:rsidRDefault="00BF6778" w:rsidP="00BF6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- хищени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я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бюджетных средств, в том числе путем участия в системе государственных и муниципальных закупок;</w:t>
      </w:r>
    </w:p>
    <w:p w:rsidR="00BF6778" w:rsidRPr="00DD3332" w:rsidRDefault="00BF6778" w:rsidP="00BF6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- контрабанды товаров и других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таможенны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х нарушений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(преступлени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й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);</w:t>
      </w:r>
    </w:p>
    <w:p w:rsidR="00BF6778" w:rsidRPr="00DD3332" w:rsidRDefault="00BF6778" w:rsidP="00BF6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- получени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я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необоснованной на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логовой выгоды и (или) уклонения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от исполнения налог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овой обязанности, необоснованного</w:t>
      </w:r>
      <w:r w:rsidRPr="00DD3332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возмещение налога на добавленную стоимость.</w:t>
      </w:r>
    </w:p>
    <w:p w:rsidR="00BF6778" w:rsidRDefault="00BF6778" w:rsidP="00BF67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Распространены также и факты незаконного оборота немаркированной продукции и товаров, что влечет уголовную ответственность в соответствии со          ст. 171.1 Уголовного кодекса Российской Федерации.</w:t>
      </w:r>
    </w:p>
    <w:p w:rsidR="007242DD" w:rsidRPr="007242DD" w:rsidRDefault="007242DD" w:rsidP="007242DD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Статья 171.1 Уголовного кодекса Российской Федерации.</w:t>
      </w:r>
    </w:p>
    <w:p w:rsidR="007242DD" w:rsidRPr="007242DD" w:rsidRDefault="003F1E52" w:rsidP="007242DD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Уголовным законом установлена</w:t>
      </w:r>
      <w:r w:rsidR="007242DD" w:rsidRPr="007242D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ответственность за производство, приобретение, хранение, перевозку или сбыт товаров и продукции,</w:t>
      </w:r>
      <w:r w:rsidR="007242DD" w:rsidRPr="007242DD">
        <w:rPr>
          <w:rFonts w:ascii="Times New Roman" w:hAnsi="Times New Roman" w:cs="Times New Roman"/>
          <w:sz w:val="20"/>
          <w:szCs w:val="20"/>
        </w:rPr>
        <w:t xml:space="preserve"> продовольственных товаров</w:t>
      </w:r>
      <w:r w:rsidR="007242DD" w:rsidRPr="007242D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без маркировки и (или) нанесения информации, предусмотренной законодательством Российской Федерации</w:t>
      </w:r>
      <w:r w:rsidR="007242D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, </w:t>
      </w:r>
      <w:r w:rsidR="007242DD" w:rsidRPr="007242DD">
        <w:rPr>
          <w:rFonts w:ascii="Times New Roman" w:hAnsi="Times New Roman" w:cs="Times New Roman"/>
          <w:sz w:val="20"/>
          <w:szCs w:val="20"/>
        </w:rPr>
        <w:t>продаж</w:t>
      </w:r>
      <w:r w:rsidR="007242DD">
        <w:rPr>
          <w:rFonts w:ascii="Times New Roman" w:hAnsi="Times New Roman" w:cs="Times New Roman"/>
          <w:sz w:val="20"/>
          <w:szCs w:val="20"/>
        </w:rPr>
        <w:t>у</w:t>
      </w:r>
      <w:r w:rsidR="007242DD" w:rsidRPr="007242DD">
        <w:rPr>
          <w:rFonts w:ascii="Times New Roman" w:hAnsi="Times New Roman" w:cs="Times New Roman"/>
          <w:sz w:val="20"/>
          <w:szCs w:val="20"/>
        </w:rPr>
        <w:t xml:space="preserve"> немаркированной алкогольной продукции, подлежащей обязательной маркировке акцизными марками либо федеральными специальными марками, а также немаркированных табачных изделий, подлежащих маркировке специальными (акцизными) марками, совершенные в крупном размере.</w:t>
      </w:r>
      <w:proofErr w:type="gramEnd"/>
    </w:p>
    <w:p w:rsidR="007242DD" w:rsidRPr="007242DD" w:rsidRDefault="007242DD" w:rsidP="007242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Крупным размером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в отношении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242D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товаров и продукции,</w:t>
      </w:r>
      <w:r w:rsidRPr="007242DD">
        <w:rPr>
          <w:rFonts w:ascii="Times New Roman" w:hAnsi="Times New Roman" w:cs="Times New Roman"/>
          <w:sz w:val="20"/>
          <w:szCs w:val="20"/>
        </w:rPr>
        <w:t xml:space="preserve"> продовольственных товаров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признается стоимость немаркированных продовольственных 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lastRenderedPageBreak/>
        <w:t>товаров, превышающая четыреста тысяч рублей, а особо крупным - од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ин миллион пятьсот тысяч рублей. 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Крупным размером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в отношении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242DD">
        <w:rPr>
          <w:rFonts w:ascii="Times New Roman" w:hAnsi="Times New Roman" w:cs="Times New Roman"/>
          <w:sz w:val="20"/>
          <w:szCs w:val="20"/>
        </w:rPr>
        <w:t>немаркированной алкогольной продукции, подлежащей обязательной маркировке</w:t>
      </w:r>
      <w:r w:rsidRPr="007242D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признается стоимость немаркированной алкогольной продукции и (или) немаркированных табачных изделий, превышающая сто тысяч рублей, а особо крупным - один миллион рублей.</w:t>
      </w:r>
    </w:p>
    <w:p w:rsidR="00741BA3" w:rsidRDefault="00925D87" w:rsidP="00741BA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Санкцией статьи</w:t>
      </w:r>
      <w:r w:rsidR="007242DD" w:rsidRPr="007242DD">
        <w:rPr>
          <w:rFonts w:ascii="Times New Roman" w:hAnsi="Times New Roman" w:cs="Times New Roman"/>
          <w:sz w:val="20"/>
          <w:szCs w:val="20"/>
        </w:rPr>
        <w:t xml:space="preserve"> 171.1 УК РФ</w:t>
      </w:r>
      <w:r>
        <w:rPr>
          <w:rFonts w:ascii="Times New Roman" w:hAnsi="Times New Roman" w:cs="Times New Roman"/>
          <w:sz w:val="20"/>
          <w:szCs w:val="20"/>
        </w:rPr>
        <w:t xml:space="preserve"> предусмотрено наказание в виде лишения</w:t>
      </w:r>
      <w:r w:rsidR="007242DD" w:rsidRPr="007242DD">
        <w:rPr>
          <w:rFonts w:ascii="Times New Roman" w:hAnsi="Times New Roman" w:cs="Times New Roman"/>
          <w:sz w:val="20"/>
          <w:szCs w:val="20"/>
        </w:rPr>
        <w:t xml:space="preserve"> свободы на срок до </w:t>
      </w:r>
      <w:r w:rsidR="00612871">
        <w:rPr>
          <w:rFonts w:ascii="Times New Roman" w:hAnsi="Times New Roman" w:cs="Times New Roman"/>
          <w:sz w:val="20"/>
          <w:szCs w:val="20"/>
        </w:rPr>
        <w:t>6</w:t>
      </w:r>
      <w:r w:rsidR="007242DD" w:rsidRPr="00524A1F">
        <w:rPr>
          <w:rFonts w:ascii="Times New Roman" w:hAnsi="Times New Roman" w:cs="Times New Roman"/>
          <w:sz w:val="20"/>
          <w:szCs w:val="20"/>
        </w:rPr>
        <w:t xml:space="preserve"> лет со штрафом в размере до </w:t>
      </w:r>
      <w:r w:rsidR="00612871">
        <w:rPr>
          <w:rFonts w:ascii="Times New Roman" w:hAnsi="Times New Roman" w:cs="Times New Roman"/>
          <w:sz w:val="20"/>
          <w:szCs w:val="20"/>
        </w:rPr>
        <w:t>1</w:t>
      </w:r>
      <w:r w:rsidR="007242DD" w:rsidRPr="00524A1F">
        <w:rPr>
          <w:rFonts w:ascii="Times New Roman" w:hAnsi="Times New Roman" w:cs="Times New Roman"/>
          <w:sz w:val="20"/>
          <w:szCs w:val="20"/>
        </w:rPr>
        <w:t xml:space="preserve"> миллиона рублей или в размере заработной платы или иного дохода осужденного за период до </w:t>
      </w:r>
      <w:r w:rsidR="00612871">
        <w:rPr>
          <w:rFonts w:ascii="Times New Roman" w:hAnsi="Times New Roman" w:cs="Times New Roman"/>
          <w:sz w:val="20"/>
          <w:szCs w:val="20"/>
        </w:rPr>
        <w:t>5 лет</w:t>
      </w:r>
      <w:r w:rsidR="007242DD" w:rsidRPr="00524A1F">
        <w:rPr>
          <w:rFonts w:ascii="Times New Roman" w:hAnsi="Times New Roman" w:cs="Times New Roman"/>
          <w:sz w:val="20"/>
          <w:szCs w:val="20"/>
        </w:rPr>
        <w:t>.</w:t>
      </w:r>
    </w:p>
    <w:p w:rsidR="00741BA3" w:rsidRDefault="00741BA3" w:rsidP="00741BA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741BA3">
        <w:rPr>
          <w:rFonts w:ascii="Times New Roman" w:hAnsi="Times New Roman" w:cs="Times New Roman"/>
          <w:sz w:val="20"/>
          <w:szCs w:val="20"/>
        </w:rPr>
        <w:t xml:space="preserve">Под товарами в данном случае понимаются все 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товары, информация о товарах в обязательном порядке должна содержать большой перечень разнообразных сведений (об основных потребительских свойствах товаров, в отношении продуктов питания сведения о составе, правила и условия эффективного и безопасного использования товаров и т.д.),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данная информация 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доводится до сведения потребителей в технической документации, прилагаемой к товарам (работам, услугам), на этикетках, маркировкой</w:t>
      </w:r>
      <w:proofErr w:type="gramEnd"/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или иным способом, принятым для отдельн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ых видов товаров (работ, услуг)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DD3332" w:rsidRDefault="00741BA3" w:rsidP="00DD333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41BA3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Приобретение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означает получение товаров, продукции путем покупки, обмена, займа и т.д. Под </w:t>
      </w:r>
      <w:r w:rsidRPr="00741BA3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хранением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понимаются действия, связанные с незаконным владением предметами (содержание на открытых площадках, в помещении, специальных хранилищах, тайниках и др.). Под </w:t>
      </w:r>
      <w:r w:rsidRPr="00741BA3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перевозкой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понимаются действия по перемещению предметов из одного места в другое, в том числе в пределах одного и того же населенного пункта, совершенные с использованием любого вида транспорта или какого-либо объекта, применяемого в виде перевозочного средства. </w:t>
      </w:r>
      <w:r w:rsidRPr="00741BA3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Сбытом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является всякое отчуждение, напр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имер,</w:t>
      </w:r>
      <w:r w:rsidRPr="00741BA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продажа, дарение, оплата такими товарами услуг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524A1F" w:rsidRPr="00524A1F" w:rsidRDefault="00524A1F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24A1F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Статья 173.1 Уголовного кодекса Российской Федерации. </w:t>
      </w:r>
    </w:p>
    <w:p w:rsidR="00524A1F" w:rsidRDefault="00524A1F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Данной статьей уголовного закона предусмотрена уголовная ответственность за о</w:t>
      </w:r>
      <w:r w:rsidRPr="00524A1F">
        <w:rPr>
          <w:rFonts w:ascii="Times New Roman" w:hAnsi="Times New Roman" w:cs="Times New Roman"/>
          <w:sz w:val="20"/>
          <w:szCs w:val="20"/>
        </w:rPr>
        <w:t>бра</w:t>
      </w:r>
      <w:r>
        <w:rPr>
          <w:rFonts w:ascii="Times New Roman" w:hAnsi="Times New Roman" w:cs="Times New Roman"/>
          <w:sz w:val="20"/>
          <w:szCs w:val="20"/>
        </w:rPr>
        <w:t>зование (создание, реорганизацию</w:t>
      </w:r>
      <w:r w:rsidRPr="00524A1F">
        <w:rPr>
          <w:rFonts w:ascii="Times New Roman" w:hAnsi="Times New Roman" w:cs="Times New Roman"/>
          <w:sz w:val="20"/>
          <w:szCs w:val="20"/>
        </w:rPr>
        <w:t>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4A1F" w:rsidRDefault="00524A1F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12871">
        <w:rPr>
          <w:rFonts w:ascii="Times New Roman" w:hAnsi="Times New Roman" w:cs="Times New Roman"/>
          <w:sz w:val="20"/>
          <w:szCs w:val="20"/>
        </w:rPr>
        <w:lastRenderedPageBreak/>
        <w:t>Под подставными лицами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</w:t>
      </w:r>
      <w:r w:rsidR="0061287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12871" w:rsidRPr="007242DD" w:rsidRDefault="00925D87" w:rsidP="0061287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Санкцией статьи </w:t>
      </w:r>
      <w:r w:rsidR="00612871">
        <w:rPr>
          <w:rFonts w:ascii="Times New Roman" w:hAnsi="Times New Roman" w:cs="Times New Roman"/>
          <w:sz w:val="20"/>
          <w:szCs w:val="20"/>
        </w:rPr>
        <w:t>173</w:t>
      </w:r>
      <w:r w:rsidR="00612871" w:rsidRPr="007242DD">
        <w:rPr>
          <w:rFonts w:ascii="Times New Roman" w:hAnsi="Times New Roman" w:cs="Times New Roman"/>
          <w:sz w:val="20"/>
          <w:szCs w:val="20"/>
        </w:rPr>
        <w:t>.1 УК РФ</w:t>
      </w:r>
      <w:r>
        <w:rPr>
          <w:rFonts w:ascii="Times New Roman" w:hAnsi="Times New Roman" w:cs="Times New Roman"/>
          <w:sz w:val="20"/>
          <w:szCs w:val="20"/>
        </w:rPr>
        <w:t xml:space="preserve"> предусмотрено наказание в виде</w:t>
      </w:r>
      <w:r w:rsidR="00612871" w:rsidRPr="007242DD">
        <w:rPr>
          <w:rFonts w:ascii="Times New Roman" w:hAnsi="Times New Roman" w:cs="Times New Roman"/>
          <w:sz w:val="20"/>
          <w:szCs w:val="20"/>
        </w:rPr>
        <w:t xml:space="preserve"> лишени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612871" w:rsidRPr="007242DD">
        <w:rPr>
          <w:rFonts w:ascii="Times New Roman" w:hAnsi="Times New Roman" w:cs="Times New Roman"/>
          <w:sz w:val="20"/>
          <w:szCs w:val="20"/>
        </w:rPr>
        <w:t xml:space="preserve">свободы на срок до </w:t>
      </w:r>
      <w:r w:rsidR="00612871">
        <w:rPr>
          <w:rFonts w:ascii="Times New Roman" w:hAnsi="Times New Roman" w:cs="Times New Roman"/>
          <w:sz w:val="20"/>
          <w:szCs w:val="20"/>
        </w:rPr>
        <w:t>5 лет.</w:t>
      </w:r>
    </w:p>
    <w:p w:rsidR="00612871" w:rsidRPr="007242DD" w:rsidRDefault="00612871" w:rsidP="00612871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Статья 17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3</w:t>
      </w: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.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2</w:t>
      </w: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Уголовного кодекса Российской Федерации.</w:t>
      </w:r>
    </w:p>
    <w:p w:rsidR="00612871" w:rsidRPr="00925D87" w:rsidRDefault="003F1E52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В данном случае</w:t>
      </w:r>
      <w:r w:rsidR="00612871" w:rsidRPr="00925D87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предусмотрена уголовная ответственность за п</w:t>
      </w:r>
      <w:r w:rsidR="00612871" w:rsidRPr="00925D87">
        <w:rPr>
          <w:rFonts w:ascii="Times New Roman" w:hAnsi="Times New Roman" w:cs="Times New Roman"/>
          <w:sz w:val="20"/>
          <w:szCs w:val="20"/>
        </w:rPr>
        <w:t xml:space="preserve">редоставление </w:t>
      </w:r>
      <w:hyperlink r:id="rId19" w:history="1">
        <w:r w:rsidR="00612871" w:rsidRPr="00CE474D">
          <w:rPr>
            <w:rFonts w:ascii="Times New Roman" w:hAnsi="Times New Roman" w:cs="Times New Roman"/>
            <w:color w:val="auto"/>
            <w:sz w:val="20"/>
            <w:szCs w:val="20"/>
          </w:rPr>
          <w:t>документа</w:t>
        </w:r>
      </w:hyperlink>
      <w:r w:rsidR="00612871" w:rsidRPr="00925D87">
        <w:rPr>
          <w:rFonts w:ascii="Times New Roman" w:hAnsi="Times New Roman" w:cs="Times New Roman"/>
          <w:sz w:val="20"/>
          <w:szCs w:val="20"/>
        </w:rPr>
        <w:t>, удостоверяющего личность, или выдачу доверенности</w:t>
      </w:r>
      <w:r w:rsidR="00925D87" w:rsidRPr="00925D87">
        <w:rPr>
          <w:rFonts w:ascii="Times New Roman" w:hAnsi="Times New Roman" w:cs="Times New Roman"/>
          <w:sz w:val="20"/>
          <w:szCs w:val="20"/>
        </w:rPr>
        <w:t>,</w:t>
      </w:r>
      <w:r w:rsidR="00612871" w:rsidRPr="00925D87">
        <w:rPr>
          <w:rFonts w:ascii="Times New Roman" w:hAnsi="Times New Roman" w:cs="Times New Roman"/>
          <w:sz w:val="20"/>
          <w:szCs w:val="20"/>
        </w:rPr>
        <w:t xml:space="preserve"> </w:t>
      </w:r>
      <w:r w:rsidR="00925D87" w:rsidRPr="00925D87">
        <w:rPr>
          <w:rFonts w:ascii="Times New Roman" w:hAnsi="Times New Roman" w:cs="Times New Roman"/>
          <w:sz w:val="20"/>
          <w:szCs w:val="20"/>
        </w:rPr>
        <w:t>а также п</w:t>
      </w:r>
      <w:r w:rsidR="00612871" w:rsidRPr="00925D87">
        <w:rPr>
          <w:rFonts w:ascii="Times New Roman" w:hAnsi="Times New Roman" w:cs="Times New Roman"/>
          <w:sz w:val="20"/>
          <w:szCs w:val="20"/>
        </w:rPr>
        <w:t xml:space="preserve">риобретение документа, удостоверяющего личность, или использование персональных данных, полученных незаконным путем, </w:t>
      </w:r>
      <w:r w:rsidR="00925D87" w:rsidRPr="00925D87">
        <w:rPr>
          <w:rFonts w:ascii="Times New Roman" w:hAnsi="Times New Roman" w:cs="Times New Roman"/>
          <w:sz w:val="20"/>
          <w:szCs w:val="20"/>
        </w:rPr>
        <w:t>в целях</w:t>
      </w:r>
      <w:r w:rsidR="00612871" w:rsidRPr="00925D87">
        <w:rPr>
          <w:rFonts w:ascii="Times New Roman" w:hAnsi="Times New Roman" w:cs="Times New Roman"/>
          <w:sz w:val="20"/>
          <w:szCs w:val="20"/>
        </w:rPr>
        <w:t xml:space="preserve"> внесения в единый государственный реестр юридических лиц сведений о подставном лице</w:t>
      </w:r>
      <w:r w:rsidR="00925D87" w:rsidRPr="00925D87">
        <w:rPr>
          <w:rFonts w:ascii="Times New Roman" w:hAnsi="Times New Roman" w:cs="Times New Roman"/>
          <w:sz w:val="20"/>
          <w:szCs w:val="20"/>
        </w:rPr>
        <w:t>.</w:t>
      </w:r>
    </w:p>
    <w:p w:rsidR="00612871" w:rsidRDefault="00925D87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0"/>
          <w:szCs w:val="18"/>
        </w:rPr>
      </w:pPr>
      <w:r w:rsidRPr="00925D87">
        <w:rPr>
          <w:rFonts w:ascii="Times New Roman" w:hAnsi="Times New Roman" w:cs="Times New Roman"/>
          <w:sz w:val="20"/>
          <w:szCs w:val="18"/>
        </w:rPr>
        <w:t>Под приобретением документа, удостоверяющего личность,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925D87" w:rsidRPr="00524A1F" w:rsidRDefault="00925D87" w:rsidP="00524A1F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0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Санкцией статьи</w:t>
      </w:r>
      <w:r w:rsidRPr="007242DD">
        <w:rPr>
          <w:rFonts w:ascii="Times New Roman" w:hAnsi="Times New Roman" w:cs="Times New Roman"/>
          <w:sz w:val="20"/>
          <w:szCs w:val="20"/>
        </w:rPr>
        <w:t xml:space="preserve"> 17</w:t>
      </w:r>
      <w:r>
        <w:rPr>
          <w:rFonts w:ascii="Times New Roman" w:hAnsi="Times New Roman" w:cs="Times New Roman"/>
          <w:sz w:val="20"/>
          <w:szCs w:val="20"/>
        </w:rPr>
        <w:t>3.2</w:t>
      </w:r>
      <w:r w:rsidRPr="007242DD">
        <w:rPr>
          <w:rFonts w:ascii="Times New Roman" w:hAnsi="Times New Roman" w:cs="Times New Roman"/>
          <w:sz w:val="20"/>
          <w:szCs w:val="20"/>
        </w:rPr>
        <w:t xml:space="preserve"> УК РФ</w:t>
      </w:r>
      <w:r>
        <w:rPr>
          <w:rFonts w:ascii="Times New Roman" w:hAnsi="Times New Roman" w:cs="Times New Roman"/>
          <w:sz w:val="20"/>
          <w:szCs w:val="20"/>
        </w:rPr>
        <w:t xml:space="preserve"> предусмотрено наказание в виде лишения свободы на срок до 3 лет.</w:t>
      </w:r>
    </w:p>
    <w:p w:rsidR="00CE474D" w:rsidRPr="007242DD" w:rsidRDefault="00CE474D" w:rsidP="00CE474D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Статья 17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4</w:t>
      </w:r>
      <w:r w:rsidRPr="007242D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Уголовного кодекса Российской Федерации.</w:t>
      </w:r>
    </w:p>
    <w:p w:rsidR="0020510F" w:rsidRDefault="00CE474D" w:rsidP="0020510F">
      <w:pPr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E474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Данной статьей уголовного закона предусмотрена уголовная ответственность за </w:t>
      </w:r>
      <w:r w:rsidRPr="00CE474D">
        <w:rPr>
          <w:rFonts w:ascii="Times New Roman" w:hAnsi="Times New Roman" w:cs="Times New Roman"/>
          <w:color w:val="auto"/>
          <w:sz w:val="20"/>
          <w:szCs w:val="20"/>
        </w:rPr>
        <w:t xml:space="preserve">совершение финансовых </w:t>
      </w:r>
      <w:hyperlink r:id="rId20" w:history="1">
        <w:r w:rsidRPr="00CE474D">
          <w:rPr>
            <w:rFonts w:ascii="Times New Roman" w:hAnsi="Times New Roman" w:cs="Times New Roman"/>
            <w:color w:val="auto"/>
            <w:sz w:val="20"/>
            <w:szCs w:val="20"/>
          </w:rPr>
          <w:t>операций</w:t>
        </w:r>
      </w:hyperlink>
      <w:r w:rsidRPr="00CE474D">
        <w:rPr>
          <w:rFonts w:ascii="Times New Roman" w:hAnsi="Times New Roman" w:cs="Times New Roman"/>
          <w:color w:val="auto"/>
          <w:sz w:val="20"/>
          <w:szCs w:val="20"/>
        </w:rPr>
        <w:t xml:space="preserve"> и других </w:t>
      </w:r>
      <w:hyperlink r:id="rId21" w:history="1">
        <w:r w:rsidRPr="00CE474D">
          <w:rPr>
            <w:rFonts w:ascii="Times New Roman" w:hAnsi="Times New Roman" w:cs="Times New Roman"/>
            <w:color w:val="auto"/>
            <w:sz w:val="20"/>
            <w:szCs w:val="20"/>
          </w:rPr>
          <w:t>сделок</w:t>
        </w:r>
      </w:hyperlink>
      <w:r w:rsidRPr="00CE474D">
        <w:rPr>
          <w:rFonts w:ascii="Times New Roman" w:hAnsi="Times New Roman" w:cs="Times New Roman"/>
          <w:color w:val="auto"/>
          <w:sz w:val="20"/>
          <w:szCs w:val="20"/>
        </w:rPr>
        <w:t xml:space="preserve"> с </w:t>
      </w:r>
      <w:hyperlink r:id="rId22" w:history="1">
        <w:r w:rsidRPr="00CE474D">
          <w:rPr>
            <w:rFonts w:ascii="Times New Roman" w:hAnsi="Times New Roman" w:cs="Times New Roman"/>
            <w:color w:val="auto"/>
            <w:sz w:val="20"/>
            <w:szCs w:val="20"/>
          </w:rPr>
          <w:t>денежными средствами</w:t>
        </w:r>
      </w:hyperlink>
      <w:r w:rsidRPr="00CE474D">
        <w:rPr>
          <w:rFonts w:ascii="Times New Roman" w:hAnsi="Times New Roman" w:cs="Times New Roman"/>
          <w:color w:val="auto"/>
          <w:sz w:val="20"/>
          <w:szCs w:val="20"/>
        </w:rPr>
        <w:t xml:space="preserve"> или иным имуществом, заведомо приобретенными другими лицами преступным путем, в </w:t>
      </w:r>
      <w:hyperlink r:id="rId23" w:history="1">
        <w:r w:rsidRPr="00CE474D">
          <w:rPr>
            <w:rFonts w:ascii="Times New Roman" w:hAnsi="Times New Roman" w:cs="Times New Roman"/>
            <w:color w:val="auto"/>
            <w:sz w:val="20"/>
            <w:szCs w:val="20"/>
          </w:rPr>
          <w:t>целях</w:t>
        </w:r>
      </w:hyperlink>
      <w:r w:rsidRPr="00CE474D">
        <w:rPr>
          <w:rFonts w:ascii="Times New Roman" w:hAnsi="Times New Roman" w:cs="Times New Roman"/>
          <w:color w:val="auto"/>
          <w:sz w:val="20"/>
          <w:szCs w:val="20"/>
        </w:rPr>
        <w:t xml:space="preserve"> придания правомерного вида владению, пользованию и распоряжению указанными денежными средствами или иным имуществом</w:t>
      </w:r>
      <w:r>
        <w:rPr>
          <w:rFonts w:ascii="Times New Roman" w:hAnsi="Times New Roman" w:cs="Times New Roman"/>
          <w:color w:val="auto"/>
          <w:sz w:val="20"/>
          <w:szCs w:val="20"/>
        </w:rPr>
        <w:t>, в том числе в крупном (превышающем сумму 1,5 миллиона рублей) и особо крупном (превышающем сумму 6 миллионов рублей) размерах.</w:t>
      </w:r>
      <w:proofErr w:type="gramEnd"/>
    </w:p>
    <w:p w:rsidR="0070547C" w:rsidRDefault="00A54A57" w:rsidP="00BF6778">
      <w:pPr>
        <w:ind w:firstLine="284"/>
        <w:jc w:val="both"/>
        <w:rPr>
          <w:rStyle w:val="5"/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A54A57">
        <w:rPr>
          <w:rFonts w:ascii="Times New Roman" w:hAnsi="Times New Roman" w:cs="Times New Roman"/>
          <w:sz w:val="20"/>
          <w:szCs w:val="20"/>
        </w:rPr>
        <w:t xml:space="preserve">За совершение указанного деяния предусмотрено наказание в виде лишения свободы на срок до 7 лет со штрафом в размере до одного миллиона рублей или в размере заработной платы или иного дохода осужденного за период до пяти лет, с ограничением </w:t>
      </w:r>
      <w:proofErr w:type="gramEnd"/>
    </w:p>
    <w:sectPr w:rsidR="0070547C" w:rsidSect="0020510F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57FA"/>
    <w:multiLevelType w:val="multilevel"/>
    <w:tmpl w:val="C5EC8F2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F2"/>
    <w:rsid w:val="000A7168"/>
    <w:rsid w:val="000D690D"/>
    <w:rsid w:val="001F4917"/>
    <w:rsid w:val="0020510F"/>
    <w:rsid w:val="00377EF1"/>
    <w:rsid w:val="003F1E52"/>
    <w:rsid w:val="00406C31"/>
    <w:rsid w:val="0048017E"/>
    <w:rsid w:val="004835DC"/>
    <w:rsid w:val="00524A1F"/>
    <w:rsid w:val="00612871"/>
    <w:rsid w:val="0067505E"/>
    <w:rsid w:val="0070547C"/>
    <w:rsid w:val="007242DD"/>
    <w:rsid w:val="00741BA3"/>
    <w:rsid w:val="00925D87"/>
    <w:rsid w:val="00A23FCB"/>
    <w:rsid w:val="00A54A57"/>
    <w:rsid w:val="00BD21F2"/>
    <w:rsid w:val="00BF6778"/>
    <w:rsid w:val="00C043E8"/>
    <w:rsid w:val="00CE474D"/>
    <w:rsid w:val="00DD3332"/>
    <w:rsid w:val="00E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C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80"/>
      <w:szCs w:val="80"/>
      <w:u w:val="none"/>
    </w:rPr>
  </w:style>
  <w:style w:type="character" w:customStyle="1" w:styleId="10">
    <w:name w:val="Заголовок №1"/>
    <w:basedOn w:val="1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0">
    <w:name w:val="Заголовок №2"/>
    <w:basedOn w:val="2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06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3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rsid w:val="00406C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406C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205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20510F"/>
    <w:rPr>
      <w:rFonts w:ascii="Trebuchet MS" w:eastAsia="Trebuchet MS" w:hAnsi="Trebuchet MS" w:cs="Trebuchet MS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0510F"/>
    <w:rPr>
      <w:rFonts w:ascii="Trebuchet MS" w:eastAsia="Trebuchet MS" w:hAnsi="Trebuchet MS" w:cs="Trebuchet MS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0510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205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0510F"/>
    <w:pPr>
      <w:shd w:val="clear" w:color="auto" w:fill="FFFFFF"/>
      <w:spacing w:line="230" w:lineRule="exact"/>
      <w:ind w:hanging="320"/>
      <w:jc w:val="both"/>
    </w:pPr>
    <w:rPr>
      <w:rFonts w:ascii="Trebuchet MS" w:eastAsia="Trebuchet MS" w:hAnsi="Trebuchet MS" w:cs="Trebuchet MS"/>
      <w:b/>
      <w:bCs/>
      <w:i/>
      <w:iCs/>
      <w:color w:val="auto"/>
      <w:spacing w:val="10"/>
      <w:sz w:val="20"/>
      <w:szCs w:val="20"/>
      <w:lang w:eastAsia="en-US" w:bidi="ar-SA"/>
    </w:rPr>
  </w:style>
  <w:style w:type="character" w:styleId="a5">
    <w:name w:val="Hyperlink"/>
    <w:basedOn w:val="a0"/>
    <w:rsid w:val="0020510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7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C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80"/>
      <w:szCs w:val="80"/>
      <w:u w:val="none"/>
    </w:rPr>
  </w:style>
  <w:style w:type="character" w:customStyle="1" w:styleId="10">
    <w:name w:val="Заголовок №1"/>
    <w:basedOn w:val="1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0">
    <w:name w:val="Заголовок №2"/>
    <w:basedOn w:val="2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06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3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rsid w:val="00406C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406C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06C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06C3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205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20510F"/>
    <w:rPr>
      <w:rFonts w:ascii="Trebuchet MS" w:eastAsia="Trebuchet MS" w:hAnsi="Trebuchet MS" w:cs="Trebuchet MS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0510F"/>
    <w:rPr>
      <w:rFonts w:ascii="Trebuchet MS" w:eastAsia="Trebuchet MS" w:hAnsi="Trebuchet MS" w:cs="Trebuchet MS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0510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205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0510F"/>
    <w:pPr>
      <w:shd w:val="clear" w:color="auto" w:fill="FFFFFF"/>
      <w:spacing w:line="230" w:lineRule="exact"/>
      <w:ind w:hanging="320"/>
      <w:jc w:val="both"/>
    </w:pPr>
    <w:rPr>
      <w:rFonts w:ascii="Trebuchet MS" w:eastAsia="Trebuchet MS" w:hAnsi="Trebuchet MS" w:cs="Trebuchet MS"/>
      <w:b/>
      <w:bCs/>
      <w:i/>
      <w:iCs/>
      <w:color w:val="auto"/>
      <w:spacing w:val="10"/>
      <w:sz w:val="20"/>
      <w:szCs w:val="20"/>
      <w:lang w:eastAsia="en-US" w:bidi="ar-SA"/>
    </w:rPr>
  </w:style>
  <w:style w:type="character" w:styleId="a5">
    <w:name w:val="Hyperlink"/>
    <w:basedOn w:val="a0"/>
    <w:rsid w:val="0020510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7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5FEC2341AFA2C809BD46DF84A047BBFE228E5CE4D22EBFD12E48A790629D7B6D35AD263181E1EZCu8K" TargetMode="External"/><Relationship Id="rId13" Type="http://schemas.openxmlformats.org/officeDocument/2006/relationships/hyperlink" Target="consultantplus://offline/ref=80C156F131E8643837C12A791F16B2FB39F7B7C17DED84FEC10853D61F9B64125916B708199Dc8F8F" TargetMode="External"/><Relationship Id="rId18" Type="http://schemas.openxmlformats.org/officeDocument/2006/relationships/hyperlink" Target="consultantplus://offline/ref=0CBC54D1AE3832137444750874B625BD95F1EBF808A80ED6B25785C4FE4A209CE55D815FFBB7t97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15FEC2341AFA2C809BD46DF84A047BBFE228E5CE4D22EBFD12E48A790629D7B6D35AD263181E1EZCu8K" TargetMode="External"/><Relationship Id="rId7" Type="http://schemas.openxmlformats.org/officeDocument/2006/relationships/hyperlink" Target="consultantplus://offline/ref=CF15FEC2341AFA2C809BD46DF84A047BBFE228E5CE4D22EBFD12E48A790629D7B6D35AD263181E1EZCu9K" TargetMode="External"/><Relationship Id="rId12" Type="http://schemas.openxmlformats.org/officeDocument/2006/relationships/hyperlink" Target="consultantplus://offline/ref=80C156F131E8643837C12A791F16B2FB39F7B7C17DED84FEC10853D61F9B64125916B70819948F85c2F6F" TargetMode="External"/><Relationship Id="rId17" Type="http://schemas.openxmlformats.org/officeDocument/2006/relationships/hyperlink" Target="consultantplus://offline/ref=0CBC54D1AE3832137444750874B625BD95F1EBF808A80ED6B25785C4FE4A209CE55D815FFBB6t970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BC54D1AE3832137444750874B625BD95F1EBF808A80ED6B25785C4FE4A209CE55D815FFBB7t972E" TargetMode="External"/><Relationship Id="rId20" Type="http://schemas.openxmlformats.org/officeDocument/2006/relationships/hyperlink" Target="consultantplus://offline/ref=CF15FEC2341AFA2C809BD46DF84A047BBFE228E5CE4D22EBFD12E48A790629D7B6D35AD263181E1EZCu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BC54D1AE3832137444750874B625BD95F1EBF808A80ED6B25785C4FE4A209CE55D815FFBB6t970E" TargetMode="External"/><Relationship Id="rId23" Type="http://schemas.openxmlformats.org/officeDocument/2006/relationships/hyperlink" Target="consultantplus://offline/ref=CF15FEC2341AFA2C809BD46DF84A047BBFE228E5CE4D22EBFD12E48A790629D7B6D35AD263181E1DZCu9K" TargetMode="External"/><Relationship Id="rId10" Type="http://schemas.openxmlformats.org/officeDocument/2006/relationships/hyperlink" Target="consultantplus://offline/ref=CF15FEC2341AFA2C809BD46DF84A047BBFE228E5CE4D22EBFD12E48A790629D7B6D35AD263181E1DZCu9K" TargetMode="External"/><Relationship Id="rId19" Type="http://schemas.openxmlformats.org/officeDocument/2006/relationships/hyperlink" Target="consultantplus://offline/ref=CF15FEC2341AFA2C809BD46DF84A047BBFEE23E4CC4C22EBFD12E48A79Z0u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5FEC2341AFA2C809BD46DF84A047BBFE228E5CE4D22EBFD12E48A790629D7B6D35AD263181E1EZCu1K" TargetMode="External"/><Relationship Id="rId14" Type="http://schemas.openxmlformats.org/officeDocument/2006/relationships/hyperlink" Target="consultantplus://offline/ref=80C156F131E8643837C12A791F16B2FB39F7B7C17DED84FEC10853D61F9B64125916B708199Cc8FAF" TargetMode="External"/><Relationship Id="rId22" Type="http://schemas.openxmlformats.org/officeDocument/2006/relationships/hyperlink" Target="consultantplus://offline/ref=CF15FEC2341AFA2C809BD46DF84A047BBFE228E5CE4D22EBFD12E48A790629D7B6D35AD263181E1EZ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B5B0-26C2-4CB3-8006-B86D314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2018-09-17T05:11:00Z</cp:lastPrinted>
  <dcterms:created xsi:type="dcterms:W3CDTF">2018-09-14T07:32:00Z</dcterms:created>
  <dcterms:modified xsi:type="dcterms:W3CDTF">2018-09-17T05:13:00Z</dcterms:modified>
</cp:coreProperties>
</file>