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82" w:rsidRPr="007E32F4" w:rsidRDefault="00413082" w:rsidP="00413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F4">
        <w:rPr>
          <w:rFonts w:ascii="Times New Roman" w:hAnsi="Times New Roman" w:cs="Times New Roman"/>
          <w:b/>
          <w:sz w:val="28"/>
          <w:szCs w:val="28"/>
        </w:rPr>
        <w:t>Подписан закон, освобождающий от уплаты нотариальной госпошлины участников сделки по отчуждению недвижимости, расположенной в аварийном и подлежащем сносу доме</w:t>
      </w:r>
    </w:p>
    <w:p w:rsidR="00413082" w:rsidRDefault="00413082" w:rsidP="0041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2F4">
        <w:rPr>
          <w:rFonts w:ascii="Times New Roman" w:hAnsi="Times New Roman" w:cs="Times New Roman"/>
          <w:sz w:val="28"/>
          <w:szCs w:val="28"/>
        </w:rPr>
        <w:t xml:space="preserve">Федеральным законом от 11.10.2018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32F4">
        <w:rPr>
          <w:rFonts w:ascii="Times New Roman" w:hAnsi="Times New Roman" w:cs="Times New Roman"/>
          <w:sz w:val="28"/>
          <w:szCs w:val="28"/>
        </w:rPr>
        <w:t xml:space="preserve"> 359-ФЗ "О внесении изменения в статью 333.38 части второй Налогового кодекса Российской Федерации" физические лица при обращении за удостоверением сделок по отчуждению недвижимого имущества, расположенного в аварийном и подлежащем сносу доме, в случае если указанные сделки в соответствии с законодательством Российской Федерации подлежат обязательному нотариальному удостоверению освобождаются от уплаты государственной пошлины за совершение нотариальных действий.</w:t>
      </w:r>
      <w:proofErr w:type="gramEnd"/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Default="00413082" w:rsidP="00413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Подписан закон, предусматривающий сохранение ряда </w:t>
      </w:r>
      <w:proofErr w:type="spellStart"/>
      <w:r w:rsidRPr="007E32F4">
        <w:rPr>
          <w:rFonts w:ascii="Times New Roman" w:hAnsi="Times New Roman" w:cs="Times New Roman"/>
          <w:b/>
          <w:sz w:val="28"/>
          <w:szCs w:val="28"/>
        </w:rPr>
        <w:t>дополнительныхсоцгарантий</w:t>
      </w:r>
      <w:proofErr w:type="spellEnd"/>
      <w:r w:rsidRPr="007E32F4">
        <w:rPr>
          <w:rFonts w:ascii="Times New Roman" w:hAnsi="Times New Roman" w:cs="Times New Roman"/>
          <w:b/>
          <w:sz w:val="28"/>
          <w:szCs w:val="28"/>
        </w:rPr>
        <w:t xml:space="preserve"> гражданам в связи с поэтапным повышением пенсионного возраста</w:t>
      </w:r>
    </w:p>
    <w:p w:rsidR="00413082" w:rsidRPr="004C0993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082" w:rsidRPr="004C0993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93">
        <w:rPr>
          <w:rFonts w:ascii="Times New Roman" w:hAnsi="Times New Roman" w:cs="Times New Roman"/>
          <w:sz w:val="28"/>
          <w:szCs w:val="28"/>
        </w:rPr>
        <w:t>Федеральный закон от 30.10.2018 N 378-ФЗ "О внесении изменений в статьи 391 и 407 части второй Налогового кодекса Российской Федерации</w:t>
      </w:r>
      <w:proofErr w:type="gramStart"/>
      <w:r w:rsidRPr="004C0993">
        <w:rPr>
          <w:rFonts w:ascii="Times New Roman" w:hAnsi="Times New Roman" w:cs="Times New Roman"/>
          <w:sz w:val="28"/>
          <w:szCs w:val="28"/>
        </w:rPr>
        <w:t>"н</w:t>
      </w:r>
      <w:proofErr w:type="gramEnd"/>
      <w:r w:rsidRPr="004C0993">
        <w:rPr>
          <w:rFonts w:ascii="Times New Roman" w:hAnsi="Times New Roman" w:cs="Times New Roman"/>
          <w:sz w:val="28"/>
          <w:szCs w:val="28"/>
        </w:rPr>
        <w:t>аправлен на обеспечение дополнительных социальных гарантий физическим лицам в связи с поэтапным повышением с 1 января 2019 года пенсионного возраста для различных категорий граждан, в том числе в случае назначения социальной пенсии или досрочного выхода на пенсию.</w:t>
      </w:r>
    </w:p>
    <w:p w:rsidR="00413082" w:rsidRPr="004C0993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C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предусматривает с 01.01.2019 применение налогового вычета по земельному налогу (пункт 5 статьи 391 Налогового кодекса Российской Федерации) и налоговых льгот по налогу на имущество физических лиц (пункт 1 статьи 407 Налогового кодекса Российской Федерации), действующих для пенсионеров, в отношении налогооблагаемого недвижимого имущества лиц, соответствующих условиям, необходимым для назначения пенсии в соответствии с законодательством Российской Федерации, действовавшим на 31 декабря</w:t>
      </w:r>
      <w:proofErr w:type="gramEnd"/>
      <w:r w:rsidRPr="004C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</w:t>
      </w:r>
      <w:proofErr w:type="spellStart"/>
      <w:r w:rsidRPr="004C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proofErr w:type="gramStart"/>
      <w:r w:rsidRPr="004C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.Э</w:t>
      </w:r>
      <w:proofErr w:type="gramEnd"/>
      <w:r w:rsidRPr="004C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4C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льготы решено распространить и на тех граждан, которые после 1 января 2019 г. могли бы стать пенсионерами, но не стали ими в связи с повышением пенсионного возраста.</w:t>
      </w: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применения положений пункта 10 статьи 396 и пункта 6 статьи 407 Налогового кодекса Российской Федерации с 01.01.2019 для подтверждения права на налоговую льготу для категорий налогоплательщиков, указанных в Законе, налоговым органам необходимо обращаться в территориальные подразделения Пенсионного фонда Российской Федерации.</w:t>
      </w: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вступает в силу с 1 января 2019 г.</w:t>
      </w: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Pr="004C0993" w:rsidRDefault="00413082" w:rsidP="004130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09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Деятельность по перевозкам пассажиров и иных лиц автобусами подлежит лицензированию в соответствии с Федеральным законом «О лицензировании отдельных видов деятельности»</w:t>
      </w: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Pr="004C0993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99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Федеральный закон от 30.10.2018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C0993">
        <w:rPr>
          <w:rFonts w:ascii="Times New Roman" w:hAnsi="Times New Roman" w:cs="Times New Roman"/>
          <w:color w:val="000000"/>
          <w:sz w:val="28"/>
          <w:szCs w:val="28"/>
        </w:rPr>
        <w:t xml:space="preserve"> 386-ФЗ "О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</w:t>
      </w:r>
      <w:proofErr w:type="gramStart"/>
      <w:r w:rsidRPr="004C0993">
        <w:rPr>
          <w:rFonts w:ascii="Times New Roman" w:hAnsi="Times New Roman" w:cs="Times New Roman"/>
          <w:color w:val="000000"/>
          <w:sz w:val="28"/>
          <w:szCs w:val="28"/>
        </w:rPr>
        <w:t>"п</w:t>
      </w:r>
      <w:proofErr w:type="gramEnd"/>
      <w:r w:rsidRPr="004C0993">
        <w:rPr>
          <w:rFonts w:ascii="Times New Roman" w:hAnsi="Times New Roman" w:cs="Times New Roman"/>
          <w:color w:val="000000"/>
          <w:sz w:val="28"/>
          <w:szCs w:val="28"/>
        </w:rPr>
        <w:t xml:space="preserve">редусматривается,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01.03.2019 </w:t>
      </w:r>
      <w:r w:rsidRPr="004C099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по перевозкам пассажиров и иных лиц автобусами подлежит лицензированию в соответствии с Федеральным законом «О лицензировании отдельных видов деятельности».При этом лицензирование не осуществляется в отношении перевозок, </w:t>
      </w:r>
      <w:proofErr w:type="gramStart"/>
      <w:r w:rsidRPr="004C0993">
        <w:rPr>
          <w:rFonts w:ascii="Times New Roman" w:hAnsi="Times New Roman" w:cs="Times New Roman"/>
          <w:color w:val="000000"/>
          <w:sz w:val="28"/>
          <w:szCs w:val="28"/>
        </w:rPr>
        <w:t>выполняемых автобусами пожарной охраны, скорой медицинской помощи, полиции, аварийно-спасательных служб, военной автомобильной инспекции,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Вооружённых Сил Российской Федерации, войск национальной гвардии Российской Федерации, следственных органов Следственного комитета Российской Федерации, а также в отношении перевозок, выполняемых автобусами без использования автомобильных дорог общего пользования.</w:t>
      </w:r>
      <w:proofErr w:type="gramEnd"/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99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устанавливаются отдельные особенности лицензирования деятельности по перевозкам пассажиров и иных лиц автобусами, а также порядок осуществления государственного надзора в области автомобильного транспорта и городского наземного электрического транспорта в отношении видов деятельности, подлежащих лицензированию.</w:t>
      </w: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Pr="008076AE" w:rsidRDefault="00413082" w:rsidP="004130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6A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Федеральный закон «О дополнительных мерах государственной поддержки семей, имеющих детей» вносятся изменения, согласно которым с одного месяца до 15 дней сокращается срок, необходимый для принятия территориальными органами Пенсионного фонда Российской Федерации решения о выдаче либо об отказе в выдаче государственного сертификата на материнский (семейный) капитал.</w:t>
      </w:r>
    </w:p>
    <w:p w:rsidR="00413082" w:rsidRPr="008076AE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Pr="008076AE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76AE">
        <w:rPr>
          <w:rFonts w:ascii="Times New Roman" w:hAnsi="Times New Roman" w:cs="Times New Roman"/>
          <w:color w:val="000000"/>
          <w:sz w:val="28"/>
          <w:szCs w:val="28"/>
        </w:rPr>
        <w:t>При рассмотрении заявления о выдаче сертификата территориальные органы Фонда вправе проверять достоверность сведений, содержащихся в представленных гражданином документах, и в случае необходимости запрашивать дополнительные сведения в соответствующих органах, в том числе сведения о фактах лишения родительских прав, об отмене усыновления, о совершении в отношении ребёнка (детей) умышленного преступления, а также иные сведения, необходимые для формирования и ведения федерального регистра лиц</w:t>
      </w:r>
      <w:proofErr w:type="gramEnd"/>
      <w:r w:rsidRPr="008076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076AE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proofErr w:type="gramEnd"/>
      <w:r w:rsidRPr="008076AE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дополнительные меры государственной поддержки.</w:t>
      </w:r>
    </w:p>
    <w:p w:rsidR="00413082" w:rsidRPr="008076AE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6AE">
        <w:rPr>
          <w:rFonts w:ascii="Times New Roman" w:hAnsi="Times New Roman" w:cs="Times New Roman"/>
          <w:color w:val="000000"/>
          <w:sz w:val="28"/>
          <w:szCs w:val="28"/>
        </w:rPr>
        <w:t>Согласно вносимым изменениям указанные запросы будут подлежать рассмотрению соответствующими органами не в 14-дневный, а в 5-дневный срок с даты их поступления.</w:t>
      </w:r>
    </w:p>
    <w:p w:rsidR="00413082" w:rsidRPr="008076AE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8076AE">
        <w:rPr>
          <w:rFonts w:ascii="Times New Roman" w:hAnsi="Times New Roman" w:cs="Times New Roman"/>
          <w:color w:val="000000"/>
          <w:sz w:val="28"/>
          <w:szCs w:val="28"/>
        </w:rPr>
        <w:t>В случае если в 5-дневный срок запрашиваемая Фондом информация не поступит, принятие решения о выдаче либо об отказе в выдаче сертификата будет приостановлено, однако в любом случае общий срок ожидания гражданином решения Фонда не превысит существующий ныне, то есть оно будет вынесено не позднее чем в месячный срок со дня приёма заявления гражданина.</w:t>
      </w:r>
      <w:proofErr w:type="gramEnd"/>
    </w:p>
    <w:p w:rsidR="00413082" w:rsidRPr="008076AE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082" w:rsidRPr="004C0993" w:rsidRDefault="00413082" w:rsidP="0041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9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C4EA0" w:rsidRDefault="002C4EA0"/>
    <w:sectPr w:rsidR="002C4EA0" w:rsidSect="00E6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82"/>
    <w:rsid w:val="002C4EA0"/>
    <w:rsid w:val="00400F8F"/>
    <w:rsid w:val="00413082"/>
    <w:rsid w:val="004E1D0C"/>
    <w:rsid w:val="007F5932"/>
    <w:rsid w:val="008F3C7C"/>
    <w:rsid w:val="00C546E3"/>
    <w:rsid w:val="00D861BA"/>
    <w:rsid w:val="00DB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2018-12-06T04:02:00Z</dcterms:created>
  <dcterms:modified xsi:type="dcterms:W3CDTF">2018-12-06T04:02:00Z</dcterms:modified>
</cp:coreProperties>
</file>